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十二届县委第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六轮巡察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进驻情况一览表</w:t>
      </w:r>
    </w:p>
    <w:tbl>
      <w:tblPr>
        <w:tblStyle w:val="7"/>
        <w:tblpPr w:leftFromText="180" w:rightFromText="180" w:vertAnchor="text" w:horzAnchor="page" w:tblpX="1530" w:tblpY="1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30"/>
        <w:gridCol w:w="885"/>
        <w:gridCol w:w="6225"/>
        <w:gridCol w:w="177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75" w:type="dxa"/>
            <w:tcBorders>
              <w:tl2br w:val="nil"/>
              <w:tr2bl w:val="nil"/>
            </w:tcBorders>
          </w:tcPr>
          <w:p>
            <w:pPr>
              <w:pStyle w:val="5"/>
              <w:jc w:val="center"/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组  别</w:t>
            </w: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pStyle w:val="5"/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组  长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pStyle w:val="5"/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25" w:type="dxa"/>
            <w:tcBorders>
              <w:tl2br w:val="nil"/>
              <w:tr2bl w:val="nil"/>
            </w:tcBorders>
          </w:tcPr>
          <w:p>
            <w:pPr>
              <w:pStyle w:val="5"/>
              <w:jc w:val="center"/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被 </w:t>
            </w:r>
            <w:r>
              <w:rPr>
                <w:rFonts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巡</w:t>
            </w:r>
            <w:r>
              <w:rPr>
                <w:rFonts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察 </w:t>
            </w:r>
            <w:r>
              <w:rPr>
                <w:rFonts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单 </w:t>
            </w:r>
            <w:r>
              <w:rPr>
                <w:rFonts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位</w:t>
            </w:r>
          </w:p>
        </w:tc>
        <w:tc>
          <w:tcPr>
            <w:tcW w:w="1770" w:type="dxa"/>
            <w:tcBorders>
              <w:tl2br w:val="nil"/>
              <w:tr2bl w:val="nil"/>
            </w:tcBorders>
          </w:tcPr>
          <w:p>
            <w:pPr>
              <w:pStyle w:val="5"/>
              <w:jc w:val="center"/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pStyle w:val="5"/>
              <w:jc w:val="center"/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黑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县委第一巡察组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纪少伟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纪少伟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eastAsia="zh-CN"/>
              </w:rPr>
              <w:t>宋永涛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县教育局、深泽中学、大贾庄村、夹河村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0311-83571005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szxwxczj@163.com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县委第二巡察组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720" w:lineRule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刘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720" w:lineRule="auto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纪运强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rPr>
                <w:rFonts w:hint="eastAsia" w:ascii="宋体" w:hAnsi="仿宋_GB2312" w:cs="宋体"/>
                <w:sz w:val="22"/>
                <w:szCs w:val="22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县司法局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南冶庄头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赵庄村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西三村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中佐村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后马里村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大兴村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0311-83571001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szxwxcz2@163.com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县委第三巡察组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720" w:lineRule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eastAsia="zh-CN"/>
              </w:rPr>
              <w:t>许彦芝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720" w:lineRule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纪淑娟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</w:rPr>
              <w:t>铁杆镇党委（马铺村、苦水村）、赵八镇党委（田家庄村、石桥头村）</w:t>
            </w:r>
            <w:r>
              <w:rPr>
                <w:rFonts w:hint="eastAsia" w:ascii="宋体" w:hAnsi="仿宋_GB2312" w:cs="宋体"/>
                <w:sz w:val="22"/>
                <w:szCs w:val="22"/>
                <w:lang w:eastAsia="zh-CN"/>
              </w:rPr>
              <w:t>巡察“回头看”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0311-83571011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szxwxcz333@163.com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县委第四巡察组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720" w:lineRule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苏志军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left="0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杨占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>博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rPr>
                <w:rFonts w:hint="eastAsia" w:ascii="宋体" w:hAnsi="仿宋_GB2312" w:cs="宋体"/>
                <w:sz w:val="22"/>
                <w:szCs w:val="22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县总工会、东三村、前马里村、周家庄村、孝敬村、故城村、何家庄村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0311-83571009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szxwxcz4@163.com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县委第五巡察组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赵建学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张</w:t>
            </w:r>
            <w:r>
              <w:rPr>
                <w:rFonts w:ascii="宋体" w:hAnsi="仿宋_GB2312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宁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rPr>
                <w:rFonts w:hint="eastAsia" w:ascii="宋体" w:hAnsi="仿宋_GB2312" w:cs="宋体"/>
                <w:sz w:val="22"/>
                <w:szCs w:val="22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县妇联、东北马村、西北马村、武羊铺村、南旺村、杜社村、中央村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0311-83571006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xuncha005@163.com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县委第六巡察组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邸亚辉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张洪武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仿宋_GB2312" w:cs="宋体"/>
                <w:sz w:val="22"/>
                <w:szCs w:val="22"/>
                <w:lang w:val="en-US" w:eastAsia="zh-CN"/>
              </w:rPr>
              <w:t>民兵训练基地、西河疃村、东河疃村、中河疃村、张村、杜家庄村、  铁杆村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0311-83571003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 w:val="22"/>
                <w:szCs w:val="22"/>
                <w:highlight w:val="none"/>
                <w:lang w:val="en-US" w:eastAsia="zh-CN"/>
              </w:rPr>
              <w:t>szxuncha006@163.com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FDB30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3</Pages>
  <Words>0</Words>
  <Characters>900</Characters>
  <Lines>0</Lines>
  <Paragraphs>12</Paragraphs>
  <TotalTime>50</TotalTime>
  <ScaleCrop>false</ScaleCrop>
  <LinksUpToDate>false</LinksUpToDate>
  <CharactersWithSpaces>1200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admin1</cp:lastModifiedBy>
  <cp:lastPrinted>2024-03-17T20:47:00Z</cp:lastPrinted>
  <dcterms:modified xsi:type="dcterms:W3CDTF">2024-03-19T16:44:11Z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