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jc w:val="center"/>
        <w:rPr>
          <w:rFonts w:ascii="方正小标宋简体" w:eastAsia="方正小标宋简体" w:cs="方正小标宋简体" w:hint="eastAsia"/>
          <w:sz w:val="44"/>
          <w:szCs w:val="44"/>
        </w:rPr>
      </w:pPr>
      <w:r>
        <w:t xml:space="preserve">   </w:t>
      </w:r>
      <w:r>
        <w:rPr>
          <w:rFonts w:ascii="方正小标宋简体" w:eastAsia="方正小标宋简体" w:cs="方正小标宋简体" w:hint="eastAsia"/>
          <w:sz w:val="44"/>
          <w:szCs w:val="44"/>
        </w:rPr>
        <w:t>中共</w:t>
      </w:r>
      <w:r>
        <w:rPr>
          <w:rFonts w:ascii="方正小标宋简体" w:eastAsia="方正小标宋简体" w:cs="方正小标宋简体"/>
          <w:sz w:val="44"/>
          <w:szCs w:val="44"/>
        </w:rPr>
        <w:t>深泽县科学技术和工业信息化局党组</w:t>
      </w:r>
    </w:p>
    <w:p>
      <w:pPr>
        <w:spacing w:line="560" w:lineRule="exact"/>
        <w:jc w:val="center"/>
        <w:rPr>
          <w:rFonts w:ascii="方正小标宋简体" w:eastAsia="方正小标宋简体" w:cs="方正小标宋简体" w:hAnsi="方正小标宋简体" w:hint="eastAsia"/>
          <w:sz w:val="44"/>
          <w:szCs w:val="44"/>
        </w:rPr>
      </w:pPr>
      <w:r>
        <w:rPr>
          <w:rFonts w:ascii="方正小标宋简体" w:eastAsia="方正小标宋简体" w:cs="方正小标宋简体" w:hAnsi="方正小标宋简体" w:hint="eastAsia"/>
          <w:sz w:val="44"/>
          <w:szCs w:val="44"/>
        </w:rPr>
        <w:t>关于</w:t>
      </w:r>
      <w:r>
        <w:rPr>
          <w:rFonts w:ascii="方正小标宋简体" w:eastAsia="方正小标宋简体" w:cs="方正小标宋简体" w:hAnsi="方正小标宋简体" w:hint="eastAsia"/>
          <w:sz w:val="44"/>
          <w:szCs w:val="44"/>
          <w:lang w:eastAsia="zh-CN"/>
        </w:rPr>
        <w:t>巡察整</w:t>
      </w:r>
      <w:r>
        <w:rPr>
          <w:rFonts w:ascii="方正小标宋简体" w:eastAsia="方正小标宋简体" w:cs="方正小标宋简体" w:hAnsi="方正小标宋简体" w:hint="eastAsia"/>
          <w:sz w:val="44"/>
          <w:szCs w:val="44"/>
        </w:rPr>
        <w:t>改进展情况的通报</w:t>
      </w:r>
    </w:p>
    <w:p>
      <w:pPr>
        <w:spacing w:line="560" w:lineRule="exact"/>
        <w:ind w:firstLineChars="200" w:firstLine="880"/>
        <w:rPr>
          <w:rFonts w:ascii="方正小标宋简体" w:eastAsia="方正小标宋简体" w:cs="方正小标宋简体" w:hAnsi="方正小标宋简体"/>
          <w:sz w:val="44"/>
          <w:szCs w:val="44"/>
        </w:rPr>
      </w:pPr>
    </w:p>
    <w:p>
      <w:pPr>
        <w:spacing w:line="560" w:lineRule="exact"/>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根据</w:t>
      </w:r>
      <w:r>
        <w:rPr>
          <w:rFonts w:ascii="仿宋_GB2312" w:eastAsia="仿宋_GB2312" w:cs="仿宋_GB2312" w:hAnsi="仿宋_GB2312" w:hint="eastAsia"/>
          <w:sz w:val="32"/>
          <w:szCs w:val="32"/>
          <w:lang w:eastAsia="zh-CN"/>
        </w:rPr>
        <w:t>县</w:t>
      </w:r>
      <w:r>
        <w:rPr>
          <w:rFonts w:ascii="仿宋_GB2312" w:eastAsia="仿宋_GB2312" w:cs="仿宋_GB2312" w:hAnsi="仿宋_GB2312" w:hint="eastAsia"/>
          <w:sz w:val="32"/>
          <w:szCs w:val="32"/>
        </w:rPr>
        <w:t>委</w:t>
      </w:r>
      <w:r>
        <w:rPr>
          <w:rFonts w:ascii="仿宋_GB2312" w:eastAsia="仿宋_GB2312" w:cs="仿宋_GB2312" w:hAnsi="仿宋_GB2312" w:hint="eastAsia"/>
          <w:sz w:val="32"/>
          <w:szCs w:val="32"/>
          <w:lang w:eastAsia="zh-CN"/>
        </w:rPr>
        <w:t>巡察</w:t>
      </w:r>
      <w:r>
        <w:rPr>
          <w:rFonts w:ascii="仿宋_GB2312" w:eastAsia="仿宋_GB2312" w:cs="仿宋_GB2312" w:hAnsi="仿宋_GB2312" w:hint="eastAsia"/>
          <w:sz w:val="32"/>
          <w:szCs w:val="32"/>
        </w:rPr>
        <w:t>工作统一部署，</w:t>
      </w:r>
      <w:r>
        <w:rPr>
          <w:rFonts w:ascii="仿宋_GB2312" w:eastAsia="仿宋_GB2312" w:cs="仿宋_GB2312" w:hAnsi="仿宋_GB2312" w:hint="eastAsia"/>
          <w:sz w:val="32"/>
          <w:szCs w:val="32"/>
          <w:lang w:eastAsia="zh-CN"/>
        </w:rPr>
        <w:t>县委</w:t>
      </w:r>
      <w:r>
        <w:rPr>
          <w:rFonts w:ascii="仿宋_GB2312" w:eastAsia="仿宋_GB2312" w:cs="仿宋_GB2312" w:hAnsi="仿宋_GB2312"/>
          <w:sz w:val="32"/>
          <w:szCs w:val="32"/>
        </w:rPr>
        <w:t>第二统筹交叉</w:t>
      </w:r>
      <w:r>
        <w:rPr>
          <w:rFonts w:ascii="仿宋_GB2312" w:eastAsia="仿宋_GB2312" w:cs="仿宋_GB2312" w:hAnsi="仿宋_GB2312" w:hint="eastAsia"/>
          <w:sz w:val="32"/>
          <w:szCs w:val="32"/>
          <w:lang w:eastAsia="zh-CN"/>
        </w:rPr>
        <w:t>巡察</w:t>
      </w:r>
      <w:r>
        <w:rPr>
          <w:rFonts w:ascii="仿宋_GB2312" w:eastAsia="仿宋_GB2312" w:cs="仿宋_GB2312" w:hAnsi="仿宋_GB2312" w:hint="eastAsia"/>
          <w:sz w:val="32"/>
          <w:szCs w:val="32"/>
        </w:rPr>
        <w:t>组于</w:t>
      </w:r>
      <w:r>
        <w:rPr>
          <w:rFonts w:ascii="仿宋_GB2312" w:eastAsia="仿宋_GB2312" w:cs="仿宋_GB2312" w:hAnsi="仿宋_GB2312"/>
          <w:sz w:val="32"/>
          <w:szCs w:val="32"/>
        </w:rPr>
        <w:t>2023</w:t>
      </w:r>
      <w:r>
        <w:rPr>
          <w:rFonts w:ascii="仿宋_GB2312" w:eastAsia="仿宋_GB2312" w:cs="仿宋_GB2312" w:hAnsi="仿宋_GB2312" w:hint="eastAsia"/>
          <w:sz w:val="32"/>
          <w:szCs w:val="32"/>
        </w:rPr>
        <w:t>年</w:t>
      </w:r>
      <w:r>
        <w:rPr>
          <w:rFonts w:ascii="仿宋_GB2312" w:eastAsia="仿宋_GB2312" w:cs="仿宋_GB2312" w:hAnsi="仿宋_GB2312"/>
          <w:sz w:val="32"/>
          <w:szCs w:val="32"/>
        </w:rPr>
        <w:t>6</w:t>
      </w:r>
      <w:r>
        <w:rPr>
          <w:rFonts w:ascii="仿宋_GB2312" w:eastAsia="仿宋_GB2312" w:cs="仿宋_GB2312" w:hAnsi="仿宋_GB2312" w:hint="eastAsia"/>
          <w:sz w:val="32"/>
          <w:szCs w:val="32"/>
        </w:rPr>
        <w:t>月</w:t>
      </w:r>
      <w:r>
        <w:rPr>
          <w:rFonts w:ascii="仿宋_GB2312" w:eastAsia="仿宋_GB2312" w:cs="仿宋_GB2312" w:hAnsi="仿宋_GB2312"/>
          <w:sz w:val="32"/>
          <w:szCs w:val="32"/>
        </w:rPr>
        <w:t>30</w:t>
      </w:r>
      <w:r>
        <w:rPr>
          <w:rFonts w:ascii="仿宋_GB2312" w:eastAsia="仿宋_GB2312" w:cs="仿宋_GB2312" w:hAnsi="仿宋_GB2312" w:hint="eastAsia"/>
          <w:sz w:val="32"/>
          <w:szCs w:val="32"/>
        </w:rPr>
        <w:t>日至</w:t>
      </w:r>
      <w:r>
        <w:rPr>
          <w:rFonts w:ascii="仿宋_GB2312" w:eastAsia="仿宋_GB2312" w:cs="仿宋_GB2312" w:hAnsi="仿宋_GB2312"/>
          <w:sz w:val="32"/>
          <w:szCs w:val="32"/>
        </w:rPr>
        <w:t>8</w:t>
      </w:r>
      <w:r>
        <w:rPr>
          <w:rFonts w:ascii="仿宋_GB2312" w:eastAsia="仿宋_GB2312" w:cs="仿宋_GB2312" w:hAnsi="仿宋_GB2312" w:hint="eastAsia"/>
          <w:sz w:val="32"/>
          <w:szCs w:val="32"/>
        </w:rPr>
        <w:t>月</w:t>
      </w:r>
      <w:r>
        <w:rPr>
          <w:rFonts w:ascii="仿宋_GB2312" w:eastAsia="仿宋_GB2312" w:cs="仿宋_GB2312" w:hAnsi="仿宋_GB2312"/>
          <w:sz w:val="32"/>
          <w:szCs w:val="32"/>
        </w:rPr>
        <w:t>31</w:t>
      </w:r>
      <w:r>
        <w:rPr>
          <w:rFonts w:ascii="仿宋_GB2312" w:eastAsia="仿宋_GB2312" w:cs="仿宋_GB2312" w:hAnsi="仿宋_GB2312" w:hint="eastAsia"/>
          <w:sz w:val="32"/>
          <w:szCs w:val="32"/>
        </w:rPr>
        <w:t>日，对</w:t>
      </w:r>
      <w:r>
        <w:rPr>
          <w:rFonts w:ascii="仿宋_GB2312" w:eastAsia="仿宋_GB2312" w:cs="仿宋_GB2312" w:hAnsi="仿宋_GB2312"/>
          <w:sz w:val="32"/>
          <w:szCs w:val="32"/>
          <w:lang w:eastAsia="zh-CN"/>
        </w:rPr>
        <w:t>科工局党组</w:t>
      </w:r>
      <w:r>
        <w:rPr>
          <w:rFonts w:ascii="仿宋_GB2312" w:eastAsia="仿宋_GB2312" w:cs="仿宋_GB2312" w:hAnsi="仿宋_GB2312" w:hint="eastAsia"/>
          <w:sz w:val="32"/>
          <w:szCs w:val="32"/>
        </w:rPr>
        <w:t>进行了常规</w:t>
      </w:r>
      <w:r>
        <w:rPr>
          <w:rFonts w:ascii="仿宋_GB2312" w:eastAsia="仿宋_GB2312" w:cs="仿宋_GB2312" w:hAnsi="仿宋_GB2312" w:hint="eastAsia"/>
          <w:sz w:val="32"/>
          <w:szCs w:val="32"/>
          <w:lang w:eastAsia="zh-CN"/>
        </w:rPr>
        <w:t>巡察</w:t>
      </w:r>
      <w:r>
        <w:rPr>
          <w:rFonts w:ascii="仿宋_GB2312" w:eastAsia="仿宋_GB2312" w:cs="仿宋_GB2312" w:hAnsi="仿宋_GB2312" w:hint="eastAsia"/>
          <w:sz w:val="32"/>
          <w:szCs w:val="32"/>
        </w:rPr>
        <w:t>。</w:t>
      </w:r>
      <w:r>
        <w:rPr>
          <w:rFonts w:ascii="仿宋_GB2312" w:eastAsia="仿宋_GB2312" w:cs="仿宋_GB2312" w:hAnsi="仿宋_GB2312"/>
          <w:sz w:val="32"/>
          <w:szCs w:val="32"/>
        </w:rPr>
        <w:t>10</w:t>
      </w:r>
      <w:r>
        <w:rPr>
          <w:rFonts w:ascii="仿宋_GB2312" w:eastAsia="仿宋_GB2312" w:cs="仿宋_GB2312" w:hAnsi="仿宋_GB2312" w:hint="eastAsia"/>
          <w:sz w:val="32"/>
          <w:szCs w:val="32"/>
        </w:rPr>
        <w:t>月</w:t>
      </w:r>
      <w:r>
        <w:rPr>
          <w:rFonts w:ascii="仿宋_GB2312" w:eastAsia="仿宋_GB2312" w:cs="仿宋_GB2312" w:hAnsi="仿宋_GB2312"/>
          <w:sz w:val="32"/>
          <w:szCs w:val="32"/>
        </w:rPr>
        <w:t>20</w:t>
      </w:r>
      <w:r>
        <w:rPr>
          <w:rFonts w:ascii="仿宋_GB2312" w:eastAsia="仿宋_GB2312" w:cs="仿宋_GB2312" w:hAnsi="仿宋_GB2312" w:hint="eastAsia"/>
          <w:sz w:val="32"/>
          <w:szCs w:val="32"/>
        </w:rPr>
        <w:t>日，</w:t>
      </w:r>
      <w:r>
        <w:rPr>
          <w:rFonts w:ascii="仿宋_GB2312" w:eastAsia="仿宋_GB2312" w:cs="仿宋_GB2312" w:hAnsi="仿宋_GB2312" w:hint="eastAsia"/>
          <w:sz w:val="32"/>
          <w:szCs w:val="32"/>
          <w:lang w:eastAsia="zh-CN"/>
        </w:rPr>
        <w:t>县</w:t>
      </w:r>
      <w:r>
        <w:rPr>
          <w:rFonts w:ascii="仿宋_GB2312" w:eastAsia="仿宋_GB2312" w:cs="仿宋_GB2312" w:hAnsi="仿宋_GB2312" w:hint="eastAsia"/>
          <w:sz w:val="32"/>
          <w:szCs w:val="32"/>
        </w:rPr>
        <w:t>委</w:t>
      </w:r>
      <w:r>
        <w:rPr>
          <w:rFonts w:ascii="仿宋_GB2312" w:eastAsia="仿宋_GB2312" w:cs="仿宋_GB2312" w:hAnsi="仿宋_GB2312"/>
          <w:sz w:val="32"/>
          <w:szCs w:val="32"/>
          <w:lang w:eastAsia="zh-CN"/>
        </w:rPr>
        <w:t>第二统筹交叉</w:t>
      </w:r>
      <w:r>
        <w:rPr>
          <w:rFonts w:ascii="仿宋_GB2312" w:eastAsia="仿宋_GB2312" w:cs="仿宋_GB2312" w:hAnsi="仿宋_GB2312" w:hint="eastAsia"/>
          <w:sz w:val="32"/>
          <w:szCs w:val="32"/>
          <w:lang w:eastAsia="zh-CN"/>
        </w:rPr>
        <w:t>巡察</w:t>
      </w:r>
      <w:r>
        <w:rPr>
          <w:rFonts w:ascii="仿宋_GB2312" w:eastAsia="仿宋_GB2312" w:cs="仿宋_GB2312" w:hAnsi="仿宋_GB2312" w:hint="eastAsia"/>
          <w:sz w:val="32"/>
          <w:szCs w:val="32"/>
        </w:rPr>
        <w:t>组向</w:t>
      </w:r>
      <w:r>
        <w:rPr>
          <w:rFonts w:ascii="仿宋_GB2312" w:eastAsia="仿宋_GB2312" w:cs="仿宋_GB2312" w:hAnsi="仿宋_GB2312"/>
          <w:sz w:val="32"/>
          <w:szCs w:val="32"/>
          <w:lang w:eastAsia="zh-CN"/>
        </w:rPr>
        <w:t>科工局党组</w:t>
      </w:r>
      <w:r>
        <w:rPr>
          <w:rFonts w:ascii="仿宋_GB2312" w:eastAsia="仿宋_GB2312" w:cs="仿宋_GB2312" w:hAnsi="仿宋_GB2312" w:hint="eastAsia"/>
          <w:sz w:val="32"/>
          <w:szCs w:val="32"/>
        </w:rPr>
        <w:t>反馈了</w:t>
      </w:r>
      <w:r>
        <w:rPr>
          <w:rFonts w:ascii="仿宋_GB2312" w:eastAsia="仿宋_GB2312" w:cs="仿宋_GB2312" w:hAnsi="仿宋_GB2312" w:hint="eastAsia"/>
          <w:sz w:val="32"/>
          <w:szCs w:val="32"/>
          <w:lang w:eastAsia="zh-CN"/>
        </w:rPr>
        <w:t>巡察</w:t>
      </w:r>
      <w:r>
        <w:rPr>
          <w:rFonts w:ascii="仿宋_GB2312" w:eastAsia="仿宋_GB2312" w:cs="仿宋_GB2312" w:hAnsi="仿宋_GB2312" w:hint="eastAsia"/>
          <w:sz w:val="32"/>
          <w:szCs w:val="32"/>
        </w:rPr>
        <w:t>意见。按照</w:t>
      </w:r>
      <w:r>
        <w:rPr>
          <w:rFonts w:ascii="仿宋_GB2312" w:eastAsia="仿宋_GB2312" w:cs="仿宋_GB2312" w:hAnsi="仿宋_GB2312" w:hint="eastAsia"/>
          <w:sz w:val="32"/>
          <w:szCs w:val="32"/>
          <w:lang w:eastAsia="zh-CN"/>
        </w:rPr>
        <w:t>巡察</w:t>
      </w:r>
      <w:r>
        <w:rPr>
          <w:rFonts w:ascii="仿宋_GB2312" w:eastAsia="仿宋_GB2312" w:cs="仿宋_GB2312" w:hAnsi="仿宋_GB2312" w:hint="eastAsia"/>
          <w:sz w:val="32"/>
          <w:szCs w:val="32"/>
        </w:rPr>
        <w:t>工作有关要求，现将</w:t>
      </w:r>
      <w:r>
        <w:rPr>
          <w:rFonts w:ascii="仿宋_GB2312" w:eastAsia="仿宋_GB2312" w:cs="仿宋_GB2312" w:hAnsi="仿宋_GB2312" w:hint="eastAsia"/>
          <w:sz w:val="32"/>
          <w:szCs w:val="32"/>
          <w:lang w:eastAsia="zh-CN"/>
        </w:rPr>
        <w:t>巡察整</w:t>
      </w:r>
      <w:r>
        <w:rPr>
          <w:rFonts w:ascii="仿宋_GB2312" w:eastAsia="仿宋_GB2312" w:cs="仿宋_GB2312" w:hAnsi="仿宋_GB2312" w:hint="eastAsia"/>
          <w:sz w:val="32"/>
          <w:szCs w:val="32"/>
        </w:rPr>
        <w:t>改进展情况予以公布。</w:t>
      </w:r>
    </w:p>
    <w:p>
      <w:pPr>
        <w:spacing w:line="560" w:lineRule="exact"/>
        <w:ind w:left="0" w:firstLineChars="200" w:firstLine="640"/>
        <w:rPr>
          <w:rStyle w:val="0"/>
          <w:rFonts w:ascii="黑体" w:eastAsia="黑体" w:cs="黑体" w:hAnsi="仿宋_GB2312" w:hint="eastAsia"/>
          <w:sz w:val="32"/>
          <w:szCs w:val="32"/>
        </w:rPr>
      </w:pPr>
      <w:r>
        <w:rPr>
          <w:rStyle w:val="0"/>
          <w:rFonts w:ascii="黑体" w:eastAsia="黑体" w:cs="黑体" w:hAnsi="仿宋_GB2312" w:hint="eastAsia"/>
          <w:sz w:val="32"/>
          <w:szCs w:val="32"/>
        </w:rPr>
        <w:t>一、</w:t>
      </w:r>
      <w:r>
        <w:rPr>
          <w:rStyle w:val="0"/>
          <w:rFonts w:ascii="黑体" w:eastAsia="黑体" w:cs="黑体" w:hAnsi="仿宋_GB2312" w:hint="eastAsia"/>
          <w:sz w:val="32"/>
          <w:szCs w:val="32"/>
          <w:bdr w:val="none" w:sz="0" w:space="0" w:color="auto"/>
        </w:rPr>
        <w:t>把整改落实作为一项重要政治任务来抓</w:t>
      </w:r>
    </w:p>
    <w:p>
      <w:pPr>
        <w:spacing w:line="560" w:lineRule="exact"/>
        <w:ind w:firstLineChars="200" w:firstLine="420"/>
        <w:rPr>
          <w:rFonts w:ascii="仿宋_GB2312" w:eastAsia="仿宋_GB2312"/>
          <w:sz w:val="32"/>
          <w:szCs w:val="32"/>
        </w:rPr>
      </w:pPr>
      <w:r>
        <w:rPr>
          <w:rFonts w:ascii="黑体" w:eastAsia="黑体" w:cs="黑体" w:hAnsi="仿宋_GB2312"/>
        </w:rPr>
        <w:t xml:space="preserve">  </w:t>
      </w:r>
      <w:r>
        <w:rPr>
          <w:rFonts w:ascii="仿宋_GB2312" w:eastAsia="仿宋_GB2312" w:hint="eastAsia"/>
          <w:sz w:val="32"/>
          <w:szCs w:val="32"/>
        </w:rPr>
        <w:t>我局</w:t>
      </w:r>
      <w:r>
        <w:rPr>
          <w:rFonts w:ascii="仿宋_GB2312" w:eastAsia="仿宋_GB2312"/>
          <w:sz w:val="32"/>
          <w:szCs w:val="32"/>
        </w:rPr>
        <w:t>领导</w:t>
      </w:r>
      <w:r>
        <w:rPr>
          <w:rFonts w:ascii="仿宋_GB2312" w:eastAsia="仿宋_GB2312" w:hint="eastAsia"/>
          <w:sz w:val="32"/>
          <w:szCs w:val="32"/>
        </w:rPr>
        <w:t>高度重视、态度鲜明，诚恳接受并全面认领县委第</w:t>
      </w:r>
      <w:r>
        <w:rPr>
          <w:rFonts w:ascii="仿宋_GB2312" w:eastAsia="仿宋_GB2312"/>
          <w:sz w:val="32"/>
          <w:szCs w:val="32"/>
        </w:rPr>
        <w:t>二交统筹交叉</w:t>
      </w:r>
      <w:r>
        <w:rPr>
          <w:rFonts w:ascii="仿宋_GB2312" w:eastAsia="仿宋_GB2312" w:hint="eastAsia"/>
          <w:sz w:val="32"/>
          <w:szCs w:val="32"/>
        </w:rPr>
        <w:t>巡察组的巡察反馈意见，并以最坚决的态度、最有力的举措，不折不扣完成巡察整改任务。</w:t>
      </w:r>
    </w:p>
    <w:p>
      <w:pPr>
        <w:spacing w:line="560" w:lineRule="exact"/>
        <w:ind w:left="0" w:firstLineChars="200" w:firstLine="640"/>
        <w:rPr>
          <w:rFonts w:ascii="仿宋_GB2312" w:eastAsia="仿宋_GB2312"/>
          <w:sz w:val="32"/>
          <w:szCs w:val="32"/>
        </w:rPr>
      </w:pPr>
      <w:r>
        <w:rPr>
          <w:rFonts w:ascii="楷体" w:eastAsia="楷体" w:cs="楷体" w:hint="eastAsia"/>
          <w:sz w:val="32"/>
          <w:szCs w:val="32"/>
        </w:rPr>
        <w:t>（一）</w:t>
      </w:r>
      <w:r>
        <w:rPr>
          <w:rFonts w:ascii="楷体" w:eastAsia="楷体" w:cs="楷体" w:hAnsi="仿宋_GB2312" w:hint="eastAsia"/>
          <w:sz w:val="32"/>
          <w:szCs w:val="32"/>
        </w:rPr>
        <w:t>加强组织领导。</w:t>
      </w:r>
      <w:r>
        <w:rPr>
          <w:rFonts w:ascii="仿宋_GB2312" w:eastAsia="仿宋_GB2312" w:cs="仿宋_GB2312" w:hAnsi="仿宋_GB2312" w:hint="eastAsia"/>
          <w:sz w:val="32"/>
          <w:szCs w:val="32"/>
        </w:rPr>
        <w:t>成立了由党</w:t>
      </w:r>
      <w:r>
        <w:rPr>
          <w:rFonts w:ascii="仿宋_GB2312" w:eastAsia="仿宋_GB2312" w:cs="仿宋_GB2312" w:hAnsi="仿宋_GB2312"/>
          <w:sz w:val="32"/>
          <w:szCs w:val="32"/>
        </w:rPr>
        <w:t>组</w:t>
      </w:r>
      <w:r>
        <w:rPr>
          <w:rFonts w:ascii="仿宋_GB2312" w:eastAsia="仿宋_GB2312" w:cs="仿宋_GB2312" w:hAnsi="仿宋_GB2312" w:hint="eastAsia"/>
          <w:sz w:val="32"/>
          <w:szCs w:val="32"/>
        </w:rPr>
        <w:t>书记、局长</w:t>
      </w:r>
      <w:r>
        <w:rPr>
          <w:rFonts w:ascii="仿宋_GB2312" w:eastAsia="仿宋_GB2312" w:cs="仿宋_GB2312" w:hAnsi="仿宋_GB2312"/>
          <w:sz w:val="32"/>
          <w:szCs w:val="32"/>
        </w:rPr>
        <w:t>刘冲</w:t>
      </w:r>
      <w:r>
        <w:rPr>
          <w:rFonts w:ascii="仿宋_GB2312" w:eastAsia="仿宋_GB2312" w:cs="仿宋_GB2312" w:hAnsi="仿宋_GB2312" w:hint="eastAsia"/>
          <w:sz w:val="32"/>
          <w:szCs w:val="32"/>
        </w:rPr>
        <w:t>任组长，</w:t>
      </w:r>
      <w:r>
        <w:rPr>
          <w:rFonts w:ascii="仿宋_GB2312" w:eastAsia="仿宋_GB2312" w:hint="eastAsia"/>
          <w:sz w:val="32"/>
          <w:szCs w:val="32"/>
        </w:rPr>
        <w:t>班子其他成员</w:t>
      </w:r>
      <w:r>
        <w:rPr>
          <w:rFonts w:ascii="仿宋_GB2312" w:eastAsia="仿宋_GB2312"/>
          <w:sz w:val="32"/>
          <w:szCs w:val="32"/>
        </w:rPr>
        <w:t>任</w:t>
      </w:r>
      <w:r>
        <w:rPr>
          <w:rFonts w:ascii="仿宋_GB2312" w:eastAsia="仿宋_GB2312" w:hint="eastAsia"/>
          <w:sz w:val="32"/>
          <w:szCs w:val="32"/>
        </w:rPr>
        <w:t>副组长，</w:t>
      </w:r>
      <w:r>
        <w:rPr>
          <w:rFonts w:ascii="仿宋_GB2312" w:eastAsia="仿宋_GB2312" w:cs="仿宋_GB2312" w:hAnsi="仿宋_GB2312" w:hint="eastAsia"/>
          <w:sz w:val="32"/>
          <w:szCs w:val="32"/>
        </w:rPr>
        <w:t>各股室</w:t>
      </w:r>
      <w:r>
        <w:rPr>
          <w:rFonts w:ascii="仿宋_GB2312" w:eastAsia="仿宋_GB2312" w:cs="仿宋_GB2312" w:hAnsi="仿宋_GB2312"/>
          <w:sz w:val="32"/>
          <w:szCs w:val="32"/>
        </w:rPr>
        <w:t>负责人</w:t>
      </w:r>
      <w:r>
        <w:rPr>
          <w:rFonts w:ascii="仿宋_GB2312" w:eastAsia="仿宋_GB2312" w:cs="仿宋_GB2312" w:hAnsi="仿宋_GB2312" w:hint="eastAsia"/>
          <w:sz w:val="32"/>
          <w:szCs w:val="32"/>
        </w:rPr>
        <w:t>为成员的整改工作领导小组，并下设办公室具体抓好整改落实工作。</w:t>
      </w:r>
    </w:p>
    <w:p>
      <w:pPr>
        <w:spacing w:line="560" w:lineRule="exact"/>
        <w:ind w:firstLineChars="200" w:firstLine="640"/>
        <w:jc w:val="left"/>
        <w:rPr>
          <w:rFonts w:ascii="仿宋_GB2312" w:eastAsia="仿宋_GB2312" w:cs="仿宋_GB2312" w:hAnsi="仿宋_GB2312" w:hint="eastAsia"/>
          <w:bCs/>
          <w:sz w:val="32"/>
          <w:szCs w:val="32"/>
        </w:rPr>
      </w:pPr>
      <w:r>
        <w:rPr>
          <w:rFonts w:ascii="楷体" w:eastAsia="楷体" w:cs="楷体" w:hAnsi="仿宋_GB2312" w:hint="eastAsia"/>
          <w:bCs/>
          <w:sz w:val="32"/>
          <w:szCs w:val="32"/>
        </w:rPr>
        <w:t>（二）制定整改方案。</w:t>
      </w:r>
      <w:r>
        <w:rPr>
          <w:rFonts w:ascii="仿宋_GB2312" w:eastAsia="仿宋_GB2312" w:cs="仿宋_GB2312" w:hAnsi="仿宋_GB2312" w:hint="eastAsia"/>
          <w:bCs/>
          <w:sz w:val="32"/>
          <w:szCs w:val="32"/>
        </w:rPr>
        <w:t>巡察组反馈意见后，我局按照巡察要求，制定了《关于县委第二统筹交叉巡察组巡察县科工局反馈意见的整改方案》及整改清单，并将</w:t>
      </w:r>
      <w:r>
        <w:rPr>
          <w:rFonts w:ascii="仿宋_GB2312" w:eastAsia="仿宋_GB2312" w:cs="仿宋_GB2312" w:hAnsi="仿宋_GB2312"/>
          <w:bCs/>
          <w:sz w:val="32"/>
          <w:szCs w:val="32"/>
        </w:rPr>
        <w:t>16</w:t>
      </w:r>
      <w:r>
        <w:rPr>
          <w:rFonts w:ascii="仿宋_GB2312" w:eastAsia="仿宋_GB2312" w:cs="仿宋_GB2312" w:hAnsi="仿宋_GB2312" w:hint="eastAsia"/>
          <w:bCs/>
          <w:sz w:val="32"/>
          <w:szCs w:val="32"/>
        </w:rPr>
        <w:t>项整改任务落实到每个股室和个人，明确了整改措施、责任领导、责任股室及整改</w:t>
      </w:r>
      <w:r>
        <w:rPr>
          <w:rFonts w:ascii="仿宋_GB2312" w:eastAsia="仿宋_GB2312" w:cs="仿宋_GB2312" w:hAnsi="仿宋_GB2312"/>
          <w:bCs/>
          <w:sz w:val="32"/>
          <w:szCs w:val="32"/>
        </w:rPr>
        <w:t>时</w:t>
      </w:r>
      <w:r>
        <w:rPr>
          <w:rFonts w:ascii="仿宋_GB2312" w:eastAsia="仿宋_GB2312" w:cs="仿宋_GB2312" w:hAnsi="仿宋_GB2312" w:hint="eastAsia"/>
          <w:bCs/>
          <w:sz w:val="32"/>
          <w:szCs w:val="32"/>
        </w:rPr>
        <w:t>限。</w:t>
      </w:r>
    </w:p>
    <w:p>
      <w:pPr>
        <w:spacing w:line="560" w:lineRule="exact"/>
        <w:ind w:left="0" w:firstLineChars="200" w:firstLine="640"/>
        <w:rPr>
          <w:rFonts w:ascii="仿宋_GB2312" w:eastAsia="仿宋_GB2312" w:cs="仿宋_GB2312" w:hAnsi="仿宋_GB2312"/>
          <w:sz w:val="32"/>
          <w:szCs w:val="32"/>
        </w:rPr>
      </w:pPr>
      <w:r>
        <w:rPr>
          <w:rFonts w:ascii="楷体" w:eastAsia="楷体" w:cs="楷体" w:hAnsi="仿宋_GB2312" w:hint="eastAsia"/>
          <w:bCs/>
          <w:sz w:val="32"/>
          <w:szCs w:val="32"/>
        </w:rPr>
        <w:t>（</w:t>
      </w:r>
      <w:r>
        <w:rPr>
          <w:rFonts w:ascii="楷体" w:eastAsia="楷体" w:cs="楷体" w:hAnsi="仿宋_GB2312"/>
          <w:bCs/>
          <w:sz w:val="32"/>
          <w:szCs w:val="32"/>
        </w:rPr>
        <w:t>三</w:t>
      </w:r>
      <w:r>
        <w:rPr>
          <w:rFonts w:ascii="楷体" w:eastAsia="楷体" w:cs="楷体" w:hAnsi="仿宋_GB2312" w:hint="eastAsia"/>
          <w:bCs/>
          <w:sz w:val="32"/>
          <w:szCs w:val="32"/>
        </w:rPr>
        <w:t>）推动整改落实。</w:t>
      </w:r>
      <w:r>
        <w:rPr>
          <w:rFonts w:ascii="仿宋_GB2312" w:eastAsia="仿宋_GB2312" w:cs="仿宋_GB2312" w:hAnsi="仿宋_GB2312"/>
          <w:sz w:val="32"/>
          <w:szCs w:val="32"/>
        </w:rPr>
        <w:t>局整改领导小组多次召开专题会议对整改工作的推进情况进行协调、督促，对整改措施一项一项狠抓落实，对整改的每个问题一条一条进行梳理，全力推动整改工作的落实。</w:t>
      </w:r>
    </w:p>
    <w:p>
      <w:pPr>
        <w:spacing w:line="560" w:lineRule="exact"/>
        <w:ind w:left="0" w:firstLineChars="200" w:firstLine="640"/>
        <w:rPr>
          <w:rFonts w:ascii="仿宋_GB2312" w:eastAsia="仿宋_GB2312" w:cs="仿宋_GB2312" w:hAnsi="仿宋_GB2312" w:hint="eastAsia"/>
          <w:sz w:val="32"/>
          <w:szCs w:val="32"/>
        </w:rPr>
      </w:pPr>
      <w:r>
        <w:rPr>
          <w:rFonts w:ascii="黑体" w:eastAsia="黑体" w:cs="黑体" w:hAnsi="仿宋_GB2312" w:hint="eastAsia"/>
          <w:sz w:val="32"/>
          <w:szCs w:val="32"/>
        </w:rPr>
        <w:t>二、</w:t>
      </w:r>
      <w:r>
        <w:rPr>
          <w:rFonts w:ascii="黑体" w:eastAsia="黑体" w:cs="黑体" w:hAnsi="仿宋_GB2312"/>
          <w:sz w:val="32"/>
          <w:szCs w:val="32"/>
        </w:rPr>
        <w:t>整改落实成效</w:t>
      </w:r>
    </w:p>
    <w:p>
      <w:pPr>
        <w:pStyle w:val="19"/>
        <w:keepNext w:val="0"/>
        <w:keepLines w:val="0"/>
        <w:widowControl w:val="0"/>
        <w:suppressLineNumbers w:val="0"/>
        <w:pBdr>
          <w:top w:val="none" w:sz="0" w:space="0" w:color="auto"/>
          <w:left w:val="none" w:sz="0" w:space="0" w:color="auto"/>
          <w:bottom w:val="none" w:sz="0" w:space="0" w:color="auto"/>
          <w:right w:val="none" w:sz="0" w:space="0" w:color="auto"/>
        </w:pBdr>
        <w:spacing w:line="560" w:lineRule="exact"/>
        <w:ind w:firstLineChars="200" w:firstLine="640"/>
        <w:rPr>
          <w:rFonts w:ascii="楷体" w:eastAsia="楷体" w:cs="楷体" w:hAnsi="仿宋_GB2312" w:hint="eastAsia"/>
          <w:bCs/>
          <w:sz w:val="32"/>
          <w:szCs w:val="32"/>
        </w:rPr>
      </w:pPr>
      <w:r>
        <w:rPr>
          <w:rFonts w:ascii="楷体" w:eastAsia="楷体" w:cs="楷体" w:hAnsi="仿宋_GB2312" w:hint="eastAsia"/>
          <w:bCs/>
          <w:sz w:val="32"/>
          <w:szCs w:val="32"/>
        </w:rPr>
        <w:t>（一）贯彻落实党的理论路线方针政策和党中央、省、市、县委决策部署情况方面</w:t>
      </w:r>
    </w:p>
    <w:p>
      <w:pPr>
        <w:spacing w:line="560" w:lineRule="exact"/>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1</w:t>
      </w:r>
      <w:r>
        <w:rPr>
          <w:rFonts w:ascii="仿宋_GB2312" w:eastAsia="仿宋_GB2312" w:cs="仿宋_GB2312" w:hAnsi="仿宋_GB2312"/>
          <w:sz w:val="32"/>
          <w:szCs w:val="32"/>
        </w:rPr>
        <w:t>.</w:t>
      </w:r>
      <w:r>
        <w:rPr>
          <w:rFonts w:ascii="仿宋_GB2312" w:eastAsia="仿宋_GB2312" w:cs="仿宋_GB2312" w:hAnsi="仿宋_GB2312" w:hint="eastAsia"/>
          <w:sz w:val="32"/>
          <w:szCs w:val="32"/>
        </w:rPr>
        <w:t>关于学习习近平新时代中国特色社会主义思想和党的二十大精神不够深入整改情况。一是制定了2023年二十大精神学习计划；</w:t>
      </w:r>
      <w:r>
        <w:rPr>
          <w:rFonts w:ascii="仿宋_GB2312" w:eastAsia="仿宋_GB2312" w:cs="仿宋_GB2312" w:hAnsi="仿宋_GB2312" w:hint="eastAsia"/>
          <w:bCs/>
          <w:sz w:val="32"/>
          <w:szCs w:val="32"/>
        </w:rPr>
        <w:t>二是</w:t>
      </w:r>
      <w:r>
        <w:rPr>
          <w:rFonts w:ascii="仿宋_GB2312" w:eastAsia="仿宋_GB2312" w:cs="仿宋_GB2312" w:hAnsi="仿宋_GB2312" w:hint="eastAsia"/>
          <w:sz w:val="32"/>
          <w:szCs w:val="32"/>
        </w:rPr>
        <w:t>目前局机关已开展集中学习3次，并将习近平新时代中国特色社会主义思想作为必学内容。</w:t>
      </w:r>
    </w:p>
    <w:p>
      <w:pPr>
        <w:spacing w:line="560" w:lineRule="exact"/>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bCs/>
          <w:sz w:val="32"/>
          <w:szCs w:val="32"/>
          <w:lang w:val="en-US" w:eastAsia="zh-CN"/>
        </w:rPr>
        <w:t>2</w:t>
      </w:r>
      <w:r>
        <w:rPr>
          <w:rFonts w:ascii="仿宋_GB2312" w:eastAsia="仿宋_GB2312" w:cs="仿宋_GB2312" w:hAnsi="仿宋_GB2312"/>
          <w:bCs/>
          <w:sz w:val="32"/>
          <w:szCs w:val="32"/>
          <w:lang w:val="en-US" w:eastAsia="zh-CN"/>
        </w:rPr>
        <w:t>.</w:t>
      </w:r>
      <w:r>
        <w:rPr>
          <w:rFonts w:ascii="仿宋_GB2312" w:eastAsia="仿宋_GB2312" w:cs="仿宋_GB2312" w:hAnsi="仿宋_GB2312" w:hint="eastAsia"/>
          <w:bCs/>
          <w:sz w:val="32"/>
          <w:szCs w:val="32"/>
          <w:lang w:val="en-US" w:eastAsia="zh-CN"/>
        </w:rPr>
        <w:t>关于</w:t>
      </w:r>
      <w:r>
        <w:rPr>
          <w:rFonts w:ascii="仿宋_GB2312" w:eastAsia="仿宋_GB2312" w:cs="仿宋_GB2312" w:hAnsi="仿宋_GB2312" w:hint="eastAsia"/>
          <w:bCs/>
          <w:sz w:val="32"/>
          <w:szCs w:val="32"/>
        </w:rPr>
        <w:t>贯彻新发展理念，助推经济高质量发展有欠缺整改情况。一是</w:t>
      </w:r>
      <w:r>
        <w:rPr>
          <w:rFonts w:ascii="仿宋_GB2312" w:eastAsia="仿宋_GB2312" w:cs="仿宋_GB2312" w:hAnsi="仿宋_GB2312" w:hint="eastAsia"/>
          <w:sz w:val="32"/>
          <w:szCs w:val="32"/>
        </w:rPr>
        <w:t>已拟定《关于推动规上工业企业高质量发展的实施细则》；制定了科技创新“十四五规划”；</w:t>
      </w:r>
      <w:r>
        <w:rPr>
          <w:rFonts w:ascii="仿宋_GB2312" w:eastAsia="仿宋_GB2312" w:cs="仿宋_GB2312" w:hAnsi="仿宋_GB2312" w:hint="eastAsia"/>
          <w:bCs/>
          <w:sz w:val="32"/>
          <w:szCs w:val="32"/>
        </w:rPr>
        <w:t>二是</w:t>
      </w:r>
      <w:r>
        <w:rPr>
          <w:rFonts w:ascii="仿宋_GB2312" w:eastAsia="仿宋_GB2312" w:cs="仿宋_GB2312" w:hAnsi="仿宋_GB2312" w:hint="eastAsia"/>
          <w:sz w:val="32"/>
          <w:szCs w:val="32"/>
        </w:rPr>
        <w:t>举办研发费用归集指导培训会1次，30余家规上企业参会；</w:t>
      </w:r>
      <w:r>
        <w:rPr>
          <w:rFonts w:ascii="仿宋_GB2312" w:eastAsia="仿宋_GB2312" w:cs="仿宋_GB2312" w:hAnsi="仿宋_GB2312" w:hint="eastAsia"/>
          <w:bCs/>
          <w:sz w:val="32"/>
          <w:szCs w:val="32"/>
        </w:rPr>
        <w:t>三是</w:t>
      </w:r>
      <w:r>
        <w:rPr>
          <w:rFonts w:ascii="仿宋_GB2312" w:eastAsia="仿宋_GB2312" w:cs="仿宋_GB2312" w:hAnsi="仿宋_GB2312" w:hint="eastAsia"/>
          <w:sz w:val="32"/>
          <w:szCs w:val="32"/>
        </w:rPr>
        <w:t>联合鼎茂科技三方机构开展线上研发投入填报培训会1次，对重点企业指导研发投入归集，切实提高企业创新能力；</w:t>
      </w:r>
      <w:r>
        <w:rPr>
          <w:rFonts w:ascii="仿宋_GB2312" w:eastAsia="仿宋_GB2312" w:cs="仿宋_GB2312" w:hAnsi="仿宋_GB2312" w:hint="eastAsia"/>
          <w:bCs/>
          <w:sz w:val="32"/>
          <w:szCs w:val="32"/>
        </w:rPr>
        <w:t>四是</w:t>
      </w:r>
      <w:r>
        <w:rPr>
          <w:rFonts w:ascii="仿宋_GB2312" w:eastAsia="仿宋_GB2312" w:cs="仿宋_GB2312" w:hAnsi="仿宋_GB2312" w:hint="eastAsia"/>
          <w:sz w:val="32"/>
          <w:szCs w:val="32"/>
        </w:rPr>
        <w:t>河北医科大学、石家庄农林科学院派驻科技特派员4名，服务科仁医药、顺丰粮食合作社创新发展；</w:t>
      </w:r>
      <w:r>
        <w:rPr>
          <w:rFonts w:ascii="仿宋_GB2312" w:eastAsia="仿宋_GB2312" w:cs="仿宋_GB2312" w:hAnsi="仿宋_GB2312" w:hint="eastAsia"/>
          <w:bCs/>
          <w:sz w:val="32"/>
          <w:szCs w:val="32"/>
        </w:rPr>
        <w:t>五是</w:t>
      </w:r>
      <w:r>
        <w:rPr>
          <w:rFonts w:ascii="仿宋_GB2312" w:eastAsia="仿宋_GB2312" w:cs="仿宋_GB2312" w:hAnsi="仿宋_GB2312" w:hint="eastAsia"/>
          <w:sz w:val="32"/>
          <w:szCs w:val="32"/>
        </w:rPr>
        <w:t>召开专题会议，成立专班，并由原企业职工选择4名代表解决遗留问题。</w:t>
      </w:r>
    </w:p>
    <w:p>
      <w:pPr>
        <w:spacing w:line="560" w:lineRule="exact"/>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bCs/>
          <w:sz w:val="32"/>
          <w:szCs w:val="32"/>
        </w:rPr>
        <w:t>3</w:t>
      </w:r>
      <w:r>
        <w:rPr>
          <w:rFonts w:ascii="仿宋_GB2312" w:eastAsia="仿宋_GB2312" w:cs="仿宋_GB2312" w:hAnsi="仿宋_GB2312"/>
          <w:bCs/>
          <w:sz w:val="32"/>
          <w:szCs w:val="32"/>
        </w:rPr>
        <w:t>.</w:t>
      </w:r>
      <w:r>
        <w:rPr>
          <w:rFonts w:ascii="仿宋_GB2312" w:eastAsia="仿宋_GB2312" w:cs="仿宋_GB2312" w:hAnsi="仿宋_GB2312" w:hint="eastAsia"/>
          <w:bCs/>
          <w:sz w:val="32"/>
          <w:szCs w:val="32"/>
        </w:rPr>
        <w:t>关于阶段性、重点工作推进不力，各项指标排名靠后</w:t>
      </w:r>
      <w:r>
        <w:rPr>
          <w:rFonts w:ascii="仿宋_GB2312" w:eastAsia="仿宋_GB2312" w:cs="仿宋_GB2312" w:hAnsi="仿宋_GB2312" w:hint="eastAsia"/>
          <w:sz w:val="32"/>
          <w:szCs w:val="32"/>
        </w:rPr>
        <w:t>整改情况。</w:t>
      </w:r>
      <w:r>
        <w:rPr>
          <w:rFonts w:ascii="仿宋_GB2312" w:eastAsia="仿宋_GB2312" w:cs="仿宋_GB2312" w:hAnsi="仿宋_GB2312" w:hint="eastAsia"/>
          <w:bCs/>
          <w:sz w:val="32"/>
          <w:szCs w:val="32"/>
        </w:rPr>
        <w:t>一是挖掘潜力，加大统计业务培育，全面加强企业负责人和统计人员的责任感和业务能力，坚决做到应统尽统，颗粒不漏，按时保质完成此项工作；全面做好新竣工投产企业入统工作，为规上指标增添新动能，同时进一步加强对培育库的企业的服务力度，</w:t>
      </w:r>
      <w:r>
        <w:rPr>
          <w:rFonts w:ascii="仿宋" w:eastAsia="仿宋" w:cs="仿宋" w:hAnsi="宋体"/>
          <w:bCs/>
          <w:color w:val="333333"/>
          <w:kern w:val="0"/>
          <w:sz w:val="32"/>
          <w:szCs w:val="32"/>
        </w:rPr>
        <w:t>2023年</w:t>
      </w:r>
      <w:r>
        <w:rPr>
          <w:rFonts w:ascii="仿宋" w:eastAsia="仿宋" w:cs="仿宋" w:hAnsi="宋体" w:hint="eastAsia"/>
          <w:bCs/>
          <w:color w:val="333333"/>
          <w:kern w:val="0"/>
          <w:sz w:val="32"/>
          <w:szCs w:val="32"/>
        </w:rPr>
        <w:t>“小升规”</w:t>
      </w:r>
      <w:r>
        <w:rPr>
          <w:rFonts w:ascii="仿宋" w:eastAsia="仿宋" w:cs="仿宋" w:hAnsi="宋体"/>
          <w:bCs/>
          <w:color w:val="333333"/>
          <w:kern w:val="0"/>
          <w:sz w:val="32"/>
          <w:szCs w:val="32"/>
        </w:rPr>
        <w:t>企业10家，2024年2月新增7家，共计17家</w:t>
      </w:r>
      <w:r>
        <w:rPr>
          <w:rFonts w:ascii="仿宋_GB2312" w:eastAsia="仿宋_GB2312" w:cs="仿宋_GB2312" w:hAnsi="仿宋_GB2312"/>
          <w:sz w:val="32"/>
          <w:szCs w:val="32"/>
        </w:rPr>
        <w:t>；</w:t>
      </w:r>
      <w:r>
        <w:rPr>
          <w:rFonts w:ascii="仿宋_GB2312" w:eastAsia="仿宋_GB2312" w:cs="仿宋_GB2312" w:hAnsi="仿宋_GB2312" w:hint="eastAsia"/>
          <w:bCs/>
          <w:sz w:val="32"/>
          <w:szCs w:val="32"/>
        </w:rPr>
        <w:t>二是</w:t>
      </w:r>
      <w:r>
        <w:rPr>
          <w:rFonts w:ascii="仿宋_GB2312" w:eastAsia="仿宋_GB2312" w:cs="仿宋_GB2312" w:hAnsi="仿宋_GB2312" w:hint="eastAsia"/>
          <w:sz w:val="32"/>
          <w:szCs w:val="32"/>
        </w:rPr>
        <w:t>筛选10余家有意向申报高新的企业，入企宣讲高新技术企业认定政策、研发费用加计扣除后补助政策，帮扶企业研发费用归集，梳理高新技术企业申报条件，以达到申报要求。</w:t>
      </w:r>
    </w:p>
    <w:p>
      <w:pPr>
        <w:spacing w:line="560" w:lineRule="exact"/>
        <w:ind w:left="0"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bCs/>
          <w:sz w:val="32"/>
          <w:szCs w:val="32"/>
        </w:rPr>
        <w:t>4</w:t>
      </w:r>
      <w:r>
        <w:rPr>
          <w:rFonts w:ascii="仿宋_GB2312" w:eastAsia="仿宋_GB2312" w:cs="仿宋_GB2312" w:hAnsi="仿宋_GB2312"/>
          <w:bCs/>
          <w:sz w:val="32"/>
          <w:szCs w:val="32"/>
        </w:rPr>
        <w:t>.</w:t>
      </w:r>
      <w:r>
        <w:rPr>
          <w:rFonts w:ascii="仿宋_GB2312" w:eastAsia="仿宋_GB2312" w:cs="仿宋_GB2312" w:hAnsi="仿宋_GB2312" w:hint="eastAsia"/>
          <w:bCs/>
          <w:sz w:val="32"/>
          <w:szCs w:val="32"/>
        </w:rPr>
        <w:t>关于风险意识和忧患意识树的不牢固，缺少可行的长效机制整改情况。</w:t>
      </w:r>
      <w:r>
        <w:rPr>
          <w:rFonts w:ascii="仿宋_GB2312" w:eastAsia="仿宋_GB2312" w:cs="仿宋_GB2312" w:hAnsi="仿宋_GB2312" w:hint="eastAsia"/>
          <w:sz w:val="32"/>
          <w:szCs w:val="32"/>
        </w:rPr>
        <w:t>经排查，我县没有民爆企业，不涉及安全生产方面风险隐患和薄弱环节。</w:t>
      </w:r>
    </w:p>
    <w:p>
      <w:pPr>
        <w:pStyle w:val="19"/>
        <w:keepNext w:val="0"/>
        <w:keepLines w:val="0"/>
        <w:widowControl w:val="0"/>
        <w:suppressLineNumbers w:val="0"/>
        <w:pBdr>
          <w:top w:val="none" w:sz="0" w:space="0" w:color="auto"/>
          <w:left w:val="none" w:sz="0" w:space="0" w:color="auto"/>
          <w:bottom w:val="none" w:sz="0" w:space="0" w:color="auto"/>
          <w:right w:val="none" w:sz="0" w:space="0" w:color="auto"/>
        </w:pBdr>
        <w:spacing w:line="560" w:lineRule="exact"/>
        <w:ind w:firstLineChars="200" w:firstLine="640"/>
        <w:rPr>
          <w:rFonts w:ascii="楷体" w:eastAsia="楷体" w:cs="楷体" w:hAnsi="仿宋_GB2312" w:hint="eastAsia"/>
          <w:bCs/>
          <w:sz w:val="32"/>
          <w:szCs w:val="32"/>
        </w:rPr>
      </w:pPr>
      <w:r>
        <w:rPr>
          <w:rFonts w:ascii="楷体" w:eastAsia="楷体" w:cs="楷体" w:hAnsi="仿宋_GB2312" w:hint="eastAsia"/>
          <w:bCs/>
          <w:sz w:val="32"/>
          <w:szCs w:val="32"/>
        </w:rPr>
        <w:t>（二）群众身边腐败问题和不正之风情况方面</w:t>
      </w:r>
    </w:p>
    <w:p>
      <w:pPr>
        <w:spacing w:line="560" w:lineRule="exact"/>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bCs/>
          <w:sz w:val="32"/>
          <w:szCs w:val="32"/>
        </w:rPr>
        <w:t>1</w:t>
      </w:r>
      <w:r>
        <w:rPr>
          <w:rFonts w:ascii="仿宋_GB2312" w:eastAsia="仿宋_GB2312" w:cs="仿宋_GB2312" w:hAnsi="仿宋_GB2312"/>
          <w:bCs/>
          <w:sz w:val="32"/>
          <w:szCs w:val="32"/>
        </w:rPr>
        <w:t>.</w:t>
      </w:r>
      <w:r>
        <w:rPr>
          <w:rFonts w:ascii="仿宋_GB2312" w:eastAsia="仿宋_GB2312" w:cs="仿宋_GB2312" w:hAnsi="仿宋_GB2312" w:hint="eastAsia"/>
          <w:bCs/>
          <w:sz w:val="32"/>
          <w:szCs w:val="32"/>
        </w:rPr>
        <w:t>关于文风不实，形式主义依然存在整改情况。</w:t>
      </w:r>
      <w:r>
        <w:rPr>
          <w:rFonts w:ascii="仿宋_GB2312" w:eastAsia="仿宋_GB2312" w:cs="仿宋_GB2312" w:hAnsi="仿宋_GB2312" w:hint="eastAsia"/>
          <w:bCs/>
          <w:sz w:val="32"/>
          <w:szCs w:val="32"/>
        </w:rPr>
        <w:t>一是制定了《党组中心组学习制度》；</w:t>
      </w:r>
      <w:r>
        <w:rPr>
          <w:rFonts w:ascii="仿宋_GB2312" w:eastAsia="仿宋_GB2312" w:cs="仿宋_GB2312" w:hAnsi="仿宋_GB2312" w:hint="eastAsia"/>
          <w:sz w:val="32"/>
          <w:szCs w:val="32"/>
        </w:rPr>
        <w:t>二是</w:t>
      </w:r>
      <w:r>
        <w:rPr>
          <w:rFonts w:ascii="仿宋_GB2312" w:eastAsia="仿宋_GB2312" w:cs="仿宋_GB2312" w:hAnsi="仿宋_GB2312" w:hint="eastAsia"/>
          <w:bCs/>
          <w:sz w:val="32"/>
          <w:szCs w:val="32"/>
        </w:rPr>
        <w:t>2023年</w:t>
      </w:r>
      <w:r>
        <w:rPr>
          <w:rFonts w:ascii="仿宋_GB2312" w:eastAsia="仿宋_GB2312" w:cs="仿宋_GB2312" w:hAnsi="仿宋_GB2312" w:hint="eastAsia"/>
          <w:sz w:val="32"/>
          <w:szCs w:val="32"/>
          <w:bdr w:val="none" w:sz="0" w:space="0" w:color="auto"/>
          <w:lang w:val="en-US" w:eastAsia="zh-CN"/>
        </w:rPr>
        <w:t>11月23日，</w:t>
      </w:r>
      <w:r>
        <w:rPr>
          <w:rFonts w:ascii="仿宋_GB2312" w:eastAsia="仿宋_GB2312" w:cs="仿宋_GB2312" w:hAnsi="仿宋_GB2312" w:hint="eastAsia"/>
          <w:sz w:val="32"/>
          <w:szCs w:val="32"/>
        </w:rPr>
        <w:t>深入企业指导调研。</w:t>
      </w:r>
      <w:r>
        <w:rPr>
          <w:rFonts w:ascii="仿宋_GB2312" w:eastAsia="仿宋_GB2312" w:cs="仿宋_GB2312" w:hAnsi="仿宋_GB2312" w:hint="eastAsia"/>
          <w:sz w:val="32"/>
          <w:szCs w:val="32"/>
          <w:bdr w:val="none" w:sz="0" w:space="0" w:color="auto"/>
          <w:lang w:val="en-US" w:eastAsia="zh-CN"/>
        </w:rPr>
        <w:t>深泽县科工局联合深泽县委组织部、石家庄市高新企业技术协会走进企业，调研走访了石家</w:t>
      </w:r>
      <w:r>
        <w:rPr>
          <w:rFonts w:ascii="仿宋_GB2312" w:eastAsia="仿宋_GB2312" w:cs="仿宋_GB2312" w:hAnsi="仿宋_GB2312" w:hint="eastAsia"/>
          <w:sz w:val="32"/>
          <w:szCs w:val="32"/>
        </w:rPr>
        <w:t>庄同城煤矿安全器材有限公司、河北冀泽生物科技有限公司、河北深科建筑材料有限公司，了解企业经营情况。</w:t>
      </w:r>
    </w:p>
    <w:p>
      <w:pPr>
        <w:spacing w:line="560" w:lineRule="exact"/>
        <w:ind w:firstLineChars="200" w:firstLine="640"/>
        <w:rPr>
          <w:rFonts w:ascii="仿宋_GB2312" w:eastAsia="仿宋_GB2312" w:cs="仿宋_GB2312" w:hAnsi="仿宋_GB2312" w:hint="eastAsia"/>
          <w:bCs/>
          <w:sz w:val="32"/>
          <w:szCs w:val="32"/>
        </w:rPr>
      </w:pPr>
      <w:r>
        <w:rPr>
          <w:rFonts w:ascii="仿宋_GB2312" w:eastAsia="仿宋_GB2312" w:cs="仿宋_GB2312" w:hAnsi="仿宋_GB2312" w:hint="eastAsia"/>
          <w:bCs/>
          <w:sz w:val="32"/>
          <w:szCs w:val="32"/>
        </w:rPr>
        <w:t>2</w:t>
      </w:r>
      <w:r>
        <w:rPr>
          <w:rFonts w:ascii="仿宋_GB2312" w:eastAsia="仿宋_GB2312" w:cs="仿宋_GB2312" w:hAnsi="仿宋_GB2312"/>
          <w:bCs/>
          <w:sz w:val="32"/>
          <w:szCs w:val="32"/>
        </w:rPr>
        <w:t>.</w:t>
      </w:r>
      <w:r>
        <w:rPr>
          <w:rFonts w:ascii="仿宋_GB2312" w:eastAsia="仿宋_GB2312" w:cs="仿宋_GB2312" w:hAnsi="仿宋_GB2312" w:hint="eastAsia"/>
          <w:bCs/>
          <w:sz w:val="32"/>
          <w:szCs w:val="32"/>
        </w:rPr>
        <w:t>关于制度建设有欠缺，对干部职工管理不到位整改情况。班子成员加强对分管工作和人员在党风廉政建设方面的监督力度，制定了《科工局机关工作管理制度》《科工局党风廉政建设制度》，严格落实机关各项制度。</w:t>
      </w:r>
    </w:p>
    <w:p>
      <w:pPr>
        <w:spacing w:line="560" w:lineRule="exact"/>
        <w:ind w:firstLineChars="200" w:firstLine="640"/>
        <w:rPr>
          <w:rFonts w:ascii="仿宋_GB2312" w:eastAsia="仿宋_GB2312" w:cs="仿宋_GB2312" w:hAnsi="仿宋_GB2312" w:hint="eastAsia"/>
          <w:bCs/>
          <w:sz w:val="32"/>
          <w:szCs w:val="32"/>
        </w:rPr>
      </w:pPr>
      <w:r>
        <w:rPr>
          <w:rFonts w:ascii="仿宋_GB2312" w:eastAsia="仿宋_GB2312" w:cs="仿宋_GB2312" w:hAnsi="仿宋_GB2312" w:hint="eastAsia"/>
          <w:bCs/>
          <w:sz w:val="32"/>
          <w:szCs w:val="32"/>
        </w:rPr>
        <w:t>3</w:t>
      </w:r>
      <w:r>
        <w:rPr>
          <w:rFonts w:ascii="仿宋_GB2312" w:eastAsia="仿宋_GB2312" w:cs="仿宋_GB2312" w:hAnsi="仿宋_GB2312"/>
          <w:bCs/>
          <w:sz w:val="32"/>
          <w:szCs w:val="32"/>
        </w:rPr>
        <w:t>.</w:t>
      </w:r>
      <w:r>
        <w:rPr>
          <w:rFonts w:ascii="仿宋_GB2312" w:eastAsia="仿宋_GB2312" w:cs="仿宋_GB2312" w:hAnsi="仿宋_GB2312" w:hint="eastAsia"/>
          <w:bCs/>
          <w:sz w:val="32"/>
          <w:szCs w:val="32"/>
        </w:rPr>
        <w:t>关于资产管理缺乏约束力和严肃性整改情况。一是已与县财政局沟通，经指导，以前年度形成的款项需彻底梳理，理清往来款形成时间、形成原因，对涉及单位和相关人员逐笔落实；二是已将利息收入上缴国库；三是追根溯源，对以往款项加强与相关单位和业务人员的联络沟通，及时进行账务处理；四是进一步完善了《科工局财务管理制度》《基本支出预算》；五是加强会计监督，提高资金的使用效益。专项资金要按照会计制度的规定，实行单独核算，确保资金专款专用。</w:t>
      </w:r>
    </w:p>
    <w:p>
      <w:pPr>
        <w:pStyle w:val="19"/>
        <w:keepNext w:val="0"/>
        <w:keepLines w:val="0"/>
        <w:widowControl w:val="0"/>
        <w:suppressLineNumbers w:val="0"/>
        <w:pBdr>
          <w:top w:val="none" w:sz="0" w:space="0" w:color="auto"/>
          <w:left w:val="none" w:sz="0" w:space="0" w:color="auto"/>
          <w:bottom w:val="none" w:sz="0" w:space="0" w:color="auto"/>
          <w:right w:val="none" w:sz="0" w:space="0" w:color="auto"/>
        </w:pBdr>
        <w:spacing w:line="560" w:lineRule="exact"/>
        <w:ind w:firstLineChars="200" w:firstLine="640"/>
        <w:rPr>
          <w:rFonts w:ascii="楷体" w:eastAsia="楷体" w:cs="楷体" w:hAnsi="仿宋_GB2312" w:hint="eastAsia"/>
          <w:bCs/>
          <w:sz w:val="32"/>
          <w:szCs w:val="32"/>
        </w:rPr>
      </w:pPr>
      <w:r>
        <w:rPr>
          <w:rFonts w:ascii="楷体" w:eastAsia="楷体" w:cs="楷体" w:hAnsi="仿宋_GB2312" w:hint="eastAsia"/>
          <w:bCs/>
          <w:sz w:val="32"/>
          <w:szCs w:val="32"/>
        </w:rPr>
        <w:t>（三）基层党组织领导班子和干部队伍建设情况方面</w:t>
      </w:r>
    </w:p>
    <w:p>
      <w:pPr>
        <w:spacing w:line="560" w:lineRule="exact"/>
        <w:ind w:firstLine="640"/>
        <w:rPr>
          <w:rFonts w:ascii="仿宋_GB2312" w:eastAsia="仿宋_GB2312" w:cs="仿宋_GB2312" w:hAnsi="仿宋_GB2312" w:hint="eastAsia"/>
          <w:bCs/>
          <w:sz w:val="32"/>
          <w:szCs w:val="32"/>
        </w:rPr>
      </w:pPr>
      <w:r>
        <w:rPr>
          <w:rFonts w:ascii="仿宋_GB2312" w:eastAsia="仿宋_GB2312" w:cs="仿宋_GB2312" w:hAnsi="仿宋_GB2312" w:hint="eastAsia"/>
          <w:bCs/>
          <w:sz w:val="32"/>
          <w:szCs w:val="32"/>
        </w:rPr>
        <w:t>1</w:t>
      </w:r>
      <w:r>
        <w:rPr>
          <w:rFonts w:ascii="仿宋_GB2312" w:eastAsia="仿宋_GB2312" w:cs="仿宋_GB2312" w:hAnsi="仿宋_GB2312"/>
          <w:bCs/>
          <w:sz w:val="32"/>
          <w:szCs w:val="32"/>
        </w:rPr>
        <w:t>.</w:t>
      </w:r>
      <w:r>
        <w:rPr>
          <w:rFonts w:ascii="仿宋_GB2312" w:eastAsia="仿宋_GB2312" w:cs="仿宋_GB2312" w:hAnsi="仿宋_GB2312" w:hint="eastAsia"/>
          <w:bCs/>
          <w:sz w:val="32"/>
          <w:szCs w:val="32"/>
        </w:rPr>
        <w:t>关于党建主体责任履行不到位整改情况。一是制定了《科工局党建工作责任制》，明确了机关党支部工作职责，严格落实党支部书记第一责任人</w:t>
      </w:r>
      <w:r>
        <w:rPr>
          <w:rFonts w:ascii="仿宋_GB2312" w:eastAsia="仿宋_GB2312" w:cs="仿宋_GB2312" w:hAnsi="仿宋_GB2312"/>
          <w:bCs/>
          <w:sz w:val="32"/>
          <w:szCs w:val="32"/>
        </w:rPr>
        <w:t>责任</w:t>
      </w:r>
      <w:r>
        <w:rPr>
          <w:rFonts w:ascii="仿宋_GB2312" w:eastAsia="仿宋_GB2312" w:cs="仿宋_GB2312" w:hAnsi="仿宋_GB2312" w:hint="eastAsia"/>
          <w:bCs/>
          <w:sz w:val="32"/>
          <w:szCs w:val="32"/>
        </w:rPr>
        <w:t>。</w:t>
      </w:r>
      <w:r>
        <w:rPr>
          <w:rFonts w:ascii="仿宋_GB2312" w:eastAsia="仿宋_GB2312" w:cs="仿宋_GB2312" w:hAnsi="仿宋_GB2312" w:hint="eastAsia"/>
          <w:bCs/>
          <w:sz w:val="32"/>
          <w:szCs w:val="32"/>
        </w:rPr>
        <w:t>二是制定了年度“三会一课”学习计划，组织党员们认真学习了《习近平著作选读》第一卷和第二卷、《习近平新时代中国特色社会主义思想专题摘编》等有关内容，并每月按学习计划写笔记。</w:t>
      </w:r>
    </w:p>
    <w:p>
      <w:pPr>
        <w:spacing w:line="560" w:lineRule="exact"/>
        <w:ind w:left="0" w:firstLineChars="200" w:firstLine="640"/>
        <w:rPr>
          <w:rFonts w:ascii="仿宋_GB2312" w:eastAsia="仿宋_GB2312" w:cs="仿宋_GB2312" w:hAnsi="仿宋_GB2312" w:hint="eastAsia"/>
          <w:bCs/>
          <w:sz w:val="32"/>
          <w:szCs w:val="32"/>
        </w:rPr>
      </w:pPr>
      <w:r>
        <w:rPr>
          <w:rFonts w:ascii="仿宋_GB2312" w:eastAsia="仿宋_GB2312" w:cs="仿宋_GB2312" w:hAnsi="仿宋_GB2312" w:hint="eastAsia"/>
          <w:bCs/>
          <w:sz w:val="32"/>
          <w:szCs w:val="32"/>
        </w:rPr>
        <w:t>2</w:t>
      </w:r>
      <w:r>
        <w:rPr>
          <w:rFonts w:ascii="仿宋_GB2312" w:eastAsia="仿宋_GB2312" w:cs="仿宋_GB2312" w:hAnsi="仿宋_GB2312"/>
          <w:bCs/>
          <w:sz w:val="32"/>
          <w:szCs w:val="32"/>
        </w:rPr>
        <w:t>.</w:t>
      </w:r>
      <w:r>
        <w:rPr>
          <w:rFonts w:ascii="仿宋_GB2312" w:eastAsia="仿宋_GB2312" w:cs="仿宋_GB2312" w:hAnsi="仿宋_GB2312" w:hint="eastAsia"/>
          <w:bCs/>
          <w:sz w:val="32"/>
          <w:szCs w:val="32"/>
        </w:rPr>
        <w:t>关于干部队伍建设存在薄弱环节整改情况。</w:t>
      </w:r>
      <w:r>
        <w:rPr>
          <w:rFonts w:ascii="仿宋_GB2312" w:eastAsia="仿宋_GB2312" w:cs="仿宋_GB2312" w:hAnsi="仿宋_GB2312" w:hint="eastAsia"/>
          <w:bCs/>
          <w:sz w:val="32"/>
          <w:szCs w:val="32"/>
        </w:rPr>
        <w:t>坚持多岗位锻炼培养干部，结合干部职工能力素质、履职特点，于2023年9月25日，开展了业务培训工作，力争把科工干部培养成“精通型”综合优秀人才。注重培养年轻干部，使其成为独当一面的行家里手。</w:t>
      </w:r>
    </w:p>
    <w:p>
      <w:pPr>
        <w:widowControl/>
        <w:spacing w:line="560" w:lineRule="exact"/>
        <w:ind w:firstLine="643"/>
        <w:rPr>
          <w:rFonts w:ascii="仿宋_GB2312" w:eastAsia="仿宋_GB2312" w:cs="仿宋_GB2312" w:hAnsi="仿宋_GB2312" w:hint="eastAsia"/>
          <w:bCs/>
          <w:sz w:val="32"/>
          <w:szCs w:val="32"/>
        </w:rPr>
      </w:pPr>
      <w:r>
        <w:rPr>
          <w:rFonts w:ascii="仿宋_GB2312" w:eastAsia="仿宋_GB2312" w:cs="仿宋_GB2312" w:hAnsi="仿宋_GB2312" w:hint="eastAsia"/>
          <w:bCs/>
          <w:sz w:val="32"/>
          <w:szCs w:val="32"/>
        </w:rPr>
        <w:t>3</w:t>
      </w:r>
      <w:r>
        <w:rPr>
          <w:rFonts w:ascii="仿宋_GB2312" w:eastAsia="仿宋_GB2312" w:cs="仿宋_GB2312" w:hAnsi="仿宋_GB2312"/>
          <w:bCs/>
          <w:sz w:val="32"/>
          <w:szCs w:val="32"/>
        </w:rPr>
        <w:t>.</w:t>
      </w:r>
      <w:r>
        <w:rPr>
          <w:rFonts w:ascii="仿宋_GB2312" w:eastAsia="仿宋_GB2312" w:cs="仿宋_GB2312" w:hAnsi="仿宋_GB2312" w:hint="eastAsia"/>
          <w:bCs/>
          <w:sz w:val="32"/>
          <w:szCs w:val="32"/>
        </w:rPr>
        <w:t>关于履行管党治党政治责任有欠缺整改情况。进一步完善支部的组织建设，切实履行党风廉政建设主体责任，加强日常教育和监督管理，提升队伍管理水平。</w:t>
      </w:r>
    </w:p>
    <w:p>
      <w:pPr>
        <w:widowControl/>
        <w:spacing w:line="560" w:lineRule="exact"/>
        <w:ind w:firstLine="643"/>
        <w:rPr>
          <w:rFonts w:ascii="仿宋_GB2312" w:eastAsia="仿宋_GB2312" w:cs="仿宋_GB2312" w:hAnsi="仿宋_GB2312" w:hint="eastAsia"/>
          <w:bCs/>
          <w:sz w:val="32"/>
          <w:szCs w:val="32"/>
        </w:rPr>
      </w:pPr>
      <w:r>
        <w:rPr>
          <w:rFonts w:ascii="仿宋_GB2312" w:eastAsia="仿宋_GB2312" w:cs="仿宋_GB2312" w:hAnsi="仿宋_GB2312" w:hint="eastAsia"/>
          <w:bCs/>
          <w:sz w:val="32"/>
          <w:szCs w:val="32"/>
        </w:rPr>
        <w:t>4</w:t>
      </w:r>
      <w:r>
        <w:rPr>
          <w:rFonts w:ascii="仿宋_GB2312" w:eastAsia="仿宋_GB2312" w:cs="仿宋_GB2312" w:hAnsi="仿宋_GB2312"/>
          <w:bCs/>
          <w:sz w:val="32"/>
          <w:szCs w:val="32"/>
        </w:rPr>
        <w:t>.</w:t>
      </w:r>
      <w:r>
        <w:rPr>
          <w:rFonts w:ascii="仿宋_GB2312" w:eastAsia="仿宋_GB2312" w:cs="仿宋_GB2312" w:hAnsi="仿宋_GB2312" w:hint="eastAsia"/>
          <w:bCs/>
          <w:sz w:val="32"/>
          <w:szCs w:val="32"/>
        </w:rPr>
        <w:t>关于党组议事程序不规范，制度落实不到位整改情况。一是明确专人记录,进一步规范党组会议的记录格式、内容。二是召开了专题会议，明确了一名副局长负责分管财务和人事工作。</w:t>
      </w:r>
    </w:p>
    <w:p>
      <w:pPr>
        <w:spacing w:line="560" w:lineRule="exact"/>
        <w:ind w:left="0" w:firstLineChars="200" w:firstLine="640"/>
        <w:rPr>
          <w:rFonts w:ascii="仿宋_GB2312" w:eastAsia="仿宋_GB2312" w:cs="仿宋_GB2312" w:hAnsi="仿宋_GB2312" w:hint="eastAsia"/>
          <w:bCs/>
          <w:sz w:val="32"/>
          <w:szCs w:val="32"/>
        </w:rPr>
      </w:pPr>
      <w:r>
        <w:rPr>
          <w:rFonts w:ascii="仿宋_GB2312" w:eastAsia="仿宋_GB2312" w:cs="仿宋_GB2312" w:hAnsi="仿宋_GB2312" w:hint="eastAsia"/>
          <w:bCs/>
          <w:sz w:val="32"/>
          <w:szCs w:val="32"/>
        </w:rPr>
        <w:t>5</w:t>
      </w:r>
      <w:r>
        <w:rPr>
          <w:rFonts w:ascii="仿宋_GB2312" w:eastAsia="仿宋_GB2312" w:cs="仿宋_GB2312" w:hAnsi="仿宋_GB2312"/>
          <w:bCs/>
          <w:sz w:val="32"/>
          <w:szCs w:val="32"/>
        </w:rPr>
        <w:t>.</w:t>
      </w:r>
      <w:r>
        <w:rPr>
          <w:rFonts w:ascii="仿宋_GB2312" w:eastAsia="仿宋_GB2312" w:cs="仿宋_GB2312" w:hAnsi="仿宋_GB2312" w:hint="eastAsia"/>
          <w:bCs/>
          <w:sz w:val="32"/>
          <w:szCs w:val="32"/>
        </w:rPr>
        <w:t>关于党内政治生活不严肃整改情况。一是为了开好民主生活会，做了扎实细致的准备工作：支部带头组织学习，重点学习党章等重要文件，明确了召开民主生活会的目的、意义和具体要求，明确了开展批评与自我批评应把握的党性原则。二是为开好民主生活会奠定良好的思想基础，通过征求意见、进行谈心、相互批评等形式，广泛收集各方面的意见和建议。</w:t>
      </w:r>
    </w:p>
    <w:p>
      <w:pPr>
        <w:widowControl/>
        <w:spacing w:line="560" w:lineRule="exact"/>
        <w:ind w:firstLine="643"/>
        <w:rPr>
          <w:rFonts w:ascii="仿宋_GB2312" w:eastAsia="仿宋_GB2312" w:cs="仿宋_GB2312" w:hAnsi="仿宋_GB2312" w:hint="eastAsia"/>
          <w:bCs/>
          <w:sz w:val="32"/>
          <w:szCs w:val="32"/>
        </w:rPr>
      </w:pPr>
      <w:r>
        <w:rPr>
          <w:rFonts w:ascii="仿宋_GB2312" w:eastAsia="仿宋_GB2312" w:cs="仿宋_GB2312" w:hAnsi="仿宋_GB2312" w:hint="eastAsia"/>
          <w:bCs/>
          <w:sz w:val="32"/>
          <w:szCs w:val="32"/>
        </w:rPr>
        <w:t>6</w:t>
      </w:r>
      <w:r>
        <w:rPr>
          <w:rFonts w:ascii="仿宋_GB2312" w:eastAsia="仿宋_GB2312" w:cs="仿宋_GB2312" w:hAnsi="仿宋_GB2312"/>
          <w:bCs/>
          <w:sz w:val="32"/>
          <w:szCs w:val="32"/>
        </w:rPr>
        <w:t>.</w:t>
      </w:r>
      <w:r>
        <w:rPr>
          <w:rFonts w:ascii="仿宋_GB2312" w:eastAsia="仿宋_GB2312" w:cs="仿宋_GB2312" w:hAnsi="仿宋_GB2312" w:hint="eastAsia"/>
          <w:bCs/>
          <w:sz w:val="32"/>
          <w:szCs w:val="32"/>
        </w:rPr>
        <w:t>关于组织生活形式化整改情况。一是局党支部召开了整改会议，明确了专人负责，并完善《党支部手册》。二是进一步精心组织筹备专题组织生活会。会前，支部班子充分听取全体党员的意见建议，支部成员认真学习党的报告和党章，按照要求开展谈心谈话，深入查找突出问题，研究制定整改措施，明确努力方向。</w:t>
      </w:r>
    </w:p>
    <w:p>
      <w:pPr>
        <w:spacing w:line="560" w:lineRule="exact"/>
        <w:ind w:left="0" w:firstLineChars="200" w:firstLine="640"/>
        <w:rPr>
          <w:rFonts w:ascii="仿宋_GB2312" w:eastAsia="仿宋_GB2312" w:cs="仿宋_GB2312" w:hAnsi="仿宋_GB2312" w:hint="eastAsia"/>
          <w:bCs/>
          <w:sz w:val="32"/>
          <w:szCs w:val="32"/>
        </w:rPr>
      </w:pPr>
      <w:r>
        <w:rPr>
          <w:rFonts w:ascii="仿宋_GB2312" w:eastAsia="仿宋_GB2312" w:cs="仿宋_GB2312" w:hAnsi="仿宋_GB2312" w:hint="eastAsia"/>
          <w:bCs/>
          <w:sz w:val="32"/>
          <w:szCs w:val="32"/>
        </w:rPr>
        <w:t>7</w:t>
      </w:r>
      <w:r>
        <w:rPr>
          <w:rFonts w:ascii="仿宋_GB2312" w:eastAsia="仿宋_GB2312" w:cs="仿宋_GB2312" w:hAnsi="仿宋_GB2312"/>
          <w:bCs/>
          <w:sz w:val="32"/>
          <w:szCs w:val="32"/>
        </w:rPr>
        <w:t>.</w:t>
      </w:r>
      <w:r>
        <w:rPr>
          <w:rFonts w:ascii="仿宋_GB2312" w:eastAsia="仿宋_GB2312" w:cs="仿宋_GB2312" w:hAnsi="仿宋_GB2312" w:hint="eastAsia"/>
          <w:bCs/>
          <w:sz w:val="32"/>
          <w:szCs w:val="32"/>
        </w:rPr>
        <w:t>关于三会一课制度执行不到位整改情况。一是今后工作中进一步强化到位。二是支部全体党员下载了“学习强国”网络学习平台，通过多种媒体形式的学习平台丰富学习内容活动。采取组织召开党员大会、开展主题党日活动等多种形式，在全局掀起学习热潮。</w:t>
      </w:r>
      <w:r>
        <w:rPr>
          <w:rFonts w:ascii="仿宋_GB2312" w:eastAsia="仿宋_GB2312" w:cs="仿宋_GB2312" w:hAnsi="仿宋_GB2312" w:hint="eastAsia"/>
          <w:bCs/>
          <w:sz w:val="32"/>
          <w:szCs w:val="32"/>
        </w:rPr>
        <w:t>三是紧密结合单位实际，于2023年12月7日，组织机关全体党员召开了深入学习贯彻习近平新时代中国特色社会主义思想主题教育专题党课。</w:t>
      </w:r>
    </w:p>
    <w:p>
      <w:pPr>
        <w:widowControl/>
        <w:spacing w:line="560" w:lineRule="exact"/>
        <w:ind w:firstLine="643"/>
        <w:rPr>
          <w:rFonts w:ascii="仿宋_GB2312" w:eastAsia="仿宋_GB2312" w:cs="仿宋_GB2312" w:hAnsi="仿宋_GB2312"/>
          <w:bCs/>
          <w:sz w:val="32"/>
          <w:szCs w:val="32"/>
        </w:rPr>
      </w:pPr>
      <w:r>
        <w:rPr>
          <w:rFonts w:ascii="仿宋_GB2312" w:eastAsia="仿宋_GB2312" w:cs="仿宋_GB2312" w:hAnsi="仿宋_GB2312" w:hint="eastAsia"/>
          <w:bCs/>
          <w:sz w:val="32"/>
          <w:szCs w:val="32"/>
        </w:rPr>
        <w:t>8</w:t>
      </w:r>
      <w:r>
        <w:rPr>
          <w:rFonts w:ascii="仿宋_GB2312" w:eastAsia="仿宋_GB2312" w:cs="仿宋_GB2312" w:hAnsi="仿宋_GB2312"/>
          <w:bCs/>
          <w:sz w:val="32"/>
          <w:szCs w:val="32"/>
        </w:rPr>
        <w:t>.</w:t>
      </w:r>
      <w:r>
        <w:rPr>
          <w:rFonts w:ascii="仿宋_GB2312" w:eastAsia="仿宋_GB2312" w:cs="仿宋_GB2312" w:hAnsi="仿宋_GB2312" w:hint="eastAsia"/>
          <w:bCs/>
          <w:sz w:val="32"/>
          <w:szCs w:val="32"/>
        </w:rPr>
        <w:t>关于意识形态工作重视程度不高，落实意识形态工作责任制有欠缺整改情况。加强党支部理论学习，示范引领全局党员干部学习习近平总书记系列重要讲话精神，学习党章党规，学习中国特色社会主义理论体系及意识形态有关内容。通过加强理论学习，进一步深化广大党员干部理想信念教育。</w:t>
      </w:r>
    </w:p>
    <w:p>
      <w:pPr>
        <w:pStyle w:val="19"/>
        <w:keepNext w:val="0"/>
        <w:keepLines w:val="0"/>
        <w:widowControl w:val="0"/>
        <w:suppressLineNumbers w:val="0"/>
        <w:pBdr>
          <w:top w:val="none" w:sz="0" w:space="0" w:color="auto"/>
          <w:left w:val="none" w:sz="0" w:space="0" w:color="auto"/>
          <w:bottom w:val="none" w:sz="0" w:space="0" w:color="auto"/>
          <w:right w:val="none" w:sz="0" w:space="0" w:color="auto"/>
        </w:pBdr>
        <w:spacing w:line="560" w:lineRule="exact"/>
        <w:ind w:firstLineChars="200" w:firstLine="640"/>
        <w:rPr>
          <w:rFonts w:ascii="楷体" w:eastAsia="楷体" w:cs="楷体" w:hAnsi="仿宋_GB2312"/>
          <w:bCs/>
          <w:sz w:val="32"/>
          <w:szCs w:val="32"/>
        </w:rPr>
      </w:pPr>
      <w:r>
        <w:rPr>
          <w:rFonts w:ascii="楷体" w:eastAsia="楷体" w:cs="楷体" w:hAnsi="仿宋_GB2312" w:hint="eastAsia"/>
          <w:bCs/>
          <w:sz w:val="32"/>
          <w:szCs w:val="32"/>
        </w:rPr>
        <w:t>（四）巡察整改和成果运用情况方面</w:t>
      </w:r>
    </w:p>
    <w:p>
      <w:pPr>
        <w:pStyle w:val="19"/>
        <w:keepNext w:val="0"/>
        <w:keepLines w:val="0"/>
        <w:widowControl w:val="0"/>
        <w:suppressLineNumbers w:val="0"/>
        <w:pBdr>
          <w:top w:val="none" w:sz="0" w:space="0" w:color="auto"/>
          <w:left w:val="none" w:sz="0" w:space="0" w:color="auto"/>
          <w:bottom w:val="none" w:sz="0" w:space="0" w:color="auto"/>
          <w:right w:val="none" w:sz="0" w:space="0" w:color="auto"/>
        </w:pBdr>
        <w:spacing w:line="560" w:lineRule="exact"/>
        <w:ind w:firstLineChars="200" w:firstLine="640"/>
        <w:rPr>
          <w:rFonts w:ascii="楷体" w:eastAsia="楷体" w:cs="楷体" w:hAnsi="仿宋_GB2312" w:hint="eastAsia"/>
          <w:bCs/>
          <w:sz w:val="32"/>
          <w:szCs w:val="32"/>
        </w:rPr>
      </w:pPr>
      <w:r>
        <w:rPr>
          <w:rFonts w:ascii="仿宋_GB2312" w:eastAsia="仿宋_GB2312" w:cs="仿宋_GB2312" w:hAnsi="仿宋_GB2312" w:hint="eastAsia"/>
          <w:bCs/>
          <w:sz w:val="32"/>
          <w:szCs w:val="32"/>
        </w:rPr>
        <w:t>关于原科技局和工信局合并后上次巡察材料没有移交到现科工局整改情况。已</w:t>
      </w:r>
      <w:r>
        <w:rPr>
          <w:rFonts w:ascii="仿宋_GB2312" w:eastAsia="仿宋_GB2312" w:cs="仿宋_GB2312" w:hAnsi="仿宋_GB2312" w:hint="eastAsia"/>
          <w:bCs/>
          <w:sz w:val="32"/>
          <w:szCs w:val="32"/>
          <w:lang w:val="en-US" w:eastAsia="zh-CN"/>
        </w:rPr>
        <w:t xml:space="preserve">安排专人负责此项工作，对上次巡察材料进行了整理，并已归档。 </w:t>
      </w:r>
    </w:p>
    <w:p>
      <w:pPr>
        <w:spacing w:line="560" w:lineRule="exact"/>
        <w:ind w:left="0" w:firstLineChars="150" w:firstLine="480"/>
        <w:rPr>
          <w:rFonts w:ascii="黑体" w:eastAsia="黑体" w:cs="黑体" w:hAnsi="仿宋_GB2312"/>
          <w:sz w:val="32"/>
          <w:szCs w:val="32"/>
        </w:rPr>
      </w:pPr>
      <w:r>
        <w:rPr>
          <w:rFonts w:ascii="黑体" w:eastAsia="黑体" w:cs="黑体" w:hAnsi="仿宋_GB2312" w:hint="eastAsia"/>
          <w:sz w:val="32"/>
          <w:szCs w:val="32"/>
        </w:rPr>
        <w:t>三、巩固深化巡察整改成效</w:t>
      </w:r>
      <w:r>
        <w:rPr>
          <w:rFonts w:ascii="黑体" w:eastAsia="黑体" w:cs="黑体" w:hAnsi="仿宋_GB2312"/>
          <w:sz w:val="32"/>
          <w:szCs w:val="32"/>
        </w:rPr>
        <w:t>，以巡察整改新成效推动科工工作再上新台阶</w:t>
      </w:r>
    </w:p>
    <w:p>
      <w:pPr>
        <w:keepNext w:val="0"/>
        <w:keepLines w:val="0"/>
        <w:pageBreakBefore w:val="0"/>
        <w:widowControl w:val="0"/>
        <w:kinsoku/>
        <w:wordWrap/>
        <w:overflowPunct/>
        <w:topLinePunct w:val="0"/>
        <w:autoSpaceDE/>
        <w:autoSpaceDN/>
        <w:adjustRightInd w:val="0"/>
        <w:snapToGrid w:val="0"/>
        <w:spacing w:line="580" w:lineRule="exact"/>
        <w:ind w:firstLineChars="200" w:firstLine="640"/>
        <w:rPr>
          <w:rFonts w:ascii="仿宋_GB2312" w:eastAsia="仿宋_GB2312" w:cs="仿宋_GB2312" w:hint="eastAsia"/>
          <w:color w:val="000000"/>
          <w:kern w:val="0"/>
          <w:sz w:val="32"/>
          <w:szCs w:val="32"/>
          <w:lang w:bidi="ar-SA"/>
        </w:rPr>
      </w:pPr>
      <w:r>
        <w:rPr>
          <w:rFonts w:ascii="仿宋_GB2312" w:eastAsia="仿宋_GB2312" w:cs="仿宋_GB2312" w:hAnsi="仿宋_GB2312" w:hint="eastAsia"/>
          <w:bCs/>
          <w:sz w:val="32"/>
          <w:szCs w:val="32"/>
        </w:rPr>
        <w:t>经过</w:t>
      </w:r>
      <w:r>
        <w:rPr>
          <w:rFonts w:ascii="仿宋_GB2312" w:eastAsia="仿宋_GB2312" w:cs="仿宋_GB2312" w:hAnsi="仿宋_GB2312"/>
          <w:bCs/>
          <w:sz w:val="32"/>
          <w:szCs w:val="32"/>
        </w:rPr>
        <w:t>三</w:t>
      </w:r>
      <w:r>
        <w:rPr>
          <w:rFonts w:ascii="仿宋_GB2312" w:eastAsia="仿宋_GB2312" w:cs="仿宋_GB2312" w:hAnsi="仿宋_GB2312" w:hint="eastAsia"/>
          <w:bCs/>
          <w:sz w:val="32"/>
          <w:szCs w:val="32"/>
        </w:rPr>
        <w:t>个月的集中整改，解决了一些问题，但全面从严治党永远在路上，丝毫不能懈怠，巡察整改工作还任重道远。下一步，要持续深入抓好巡察整改工作，切实运用和巩固好</w:t>
      </w:r>
      <w:r>
        <w:rPr>
          <w:rFonts w:ascii="仿宋_GB2312" w:eastAsia="仿宋_GB2312" w:cs="仿宋_GB2312" w:hAnsi="仿宋_GB2312"/>
          <w:bCs/>
          <w:sz w:val="32"/>
          <w:szCs w:val="32"/>
        </w:rPr>
        <w:t>县</w:t>
      </w:r>
      <w:r>
        <w:rPr>
          <w:rFonts w:ascii="仿宋_GB2312" w:eastAsia="仿宋_GB2312" w:cs="仿宋_GB2312" w:hAnsi="仿宋_GB2312" w:hint="eastAsia"/>
          <w:bCs/>
          <w:sz w:val="32"/>
          <w:szCs w:val="32"/>
        </w:rPr>
        <w:t>委巡察整改成果，持续推进全面从严治党，持续转变作风，以新担当新作为推动</w:t>
      </w:r>
      <w:r>
        <w:rPr>
          <w:rFonts w:ascii="仿宋_GB2312" w:eastAsia="仿宋_GB2312" w:cs="仿宋_GB2312" w:hint="eastAsia"/>
          <w:color w:val="000000"/>
          <w:kern w:val="0"/>
          <w:sz w:val="32"/>
          <w:szCs w:val="32"/>
          <w:lang w:val="en-US" w:eastAsia="zh-CN" w:bidi="ar-SA"/>
        </w:rPr>
        <w:t>全县工业经济高质量发展。</w:t>
      </w:r>
    </w:p>
    <w:p>
      <w:pPr>
        <w:pStyle w:val="19"/>
        <w:keepNext w:val="0"/>
        <w:keepLines w:val="0"/>
        <w:widowControl w:val="0"/>
        <w:suppressLineNumbers w:val="0"/>
        <w:pBdr>
          <w:top w:val="none" w:sz="0" w:space="0" w:color="auto"/>
          <w:left w:val="none" w:sz="0" w:space="0" w:color="auto"/>
          <w:bottom w:val="none" w:sz="0" w:space="0" w:color="auto"/>
          <w:right w:val="none" w:sz="0" w:space="0" w:color="auto"/>
        </w:pBdr>
        <w:spacing w:line="560" w:lineRule="exact"/>
        <w:ind w:firstLineChars="200" w:firstLine="640"/>
        <w:rPr>
          <w:rFonts w:ascii="楷体" w:eastAsia="楷体" w:cs="楷体" w:hAnsi="仿宋_GB2312" w:hint="eastAsia"/>
          <w:bCs/>
          <w:sz w:val="32"/>
          <w:szCs w:val="32"/>
        </w:rPr>
      </w:pPr>
      <w:r>
        <w:rPr>
          <w:rFonts w:ascii="楷体" w:eastAsia="楷体" w:cs="楷体" w:hAnsi="仿宋_GB2312" w:hint="eastAsia"/>
          <w:bCs/>
          <w:sz w:val="32"/>
          <w:szCs w:val="32"/>
        </w:rPr>
        <w:t>（一）提高政治站位，坚持不懈落实全面从严治党要求</w:t>
      </w:r>
    </w:p>
    <w:p>
      <w:pPr>
        <w:spacing w:line="560" w:lineRule="exact"/>
        <w:ind w:firstLine="635"/>
        <w:rPr>
          <w:rFonts w:ascii="仿宋_GB2312" w:eastAsia="仿宋_GB2312" w:cs="仿宋_GB2312" w:hAnsi="仿宋_GB2312"/>
          <w:bCs/>
          <w:sz w:val="32"/>
          <w:szCs w:val="32"/>
        </w:rPr>
      </w:pPr>
      <w:r>
        <w:rPr>
          <w:rFonts w:ascii="仿宋_GB2312" w:eastAsia="仿宋_GB2312" w:cs="仿宋_GB2312" w:hAnsi="仿宋_GB2312" w:hint="eastAsia"/>
          <w:bCs/>
          <w:sz w:val="32"/>
          <w:szCs w:val="32"/>
        </w:rPr>
        <w:t>坚持以习近平新时代中国特色社会主义思想为指导，深入学习贯彻落实党的二十大精神，深刻领悟“两个确立”的决定性意义，切实增强“四个意识”、坚定“四个自信”、做到“两个维护”，不断提高政治判断力、政治领悟力、政治执行力。深刻认识全面从严治党永远在路上，党的自我革命永远在路上，管党治党一刻也不能放松，将党的全面领导贯穿始终。深入推进全面从严治党，持之以恒正风肃纪，一体推进不敢腐、不能腐、不想腐，营造风清气正的政治生态。</w:t>
      </w:r>
    </w:p>
    <w:p>
      <w:pPr>
        <w:pStyle w:val="19"/>
        <w:keepNext w:val="0"/>
        <w:keepLines w:val="0"/>
        <w:widowControl w:val="0"/>
        <w:suppressLineNumbers w:val="0"/>
        <w:pBdr>
          <w:top w:val="none" w:sz="0" w:space="0" w:color="auto"/>
          <w:left w:val="none" w:sz="0" w:space="0" w:color="auto"/>
          <w:bottom w:val="none" w:sz="0" w:space="0" w:color="auto"/>
          <w:right w:val="none" w:sz="0" w:space="0" w:color="auto"/>
        </w:pBdr>
        <w:spacing w:line="560" w:lineRule="exact"/>
        <w:ind w:firstLineChars="200" w:firstLine="640"/>
        <w:rPr>
          <w:rFonts w:ascii="楷体" w:eastAsia="楷体" w:cs="楷体" w:hAnsi="仿宋_GB2312" w:hint="eastAsia"/>
          <w:bCs/>
          <w:sz w:val="32"/>
          <w:szCs w:val="32"/>
        </w:rPr>
      </w:pPr>
      <w:r>
        <w:rPr>
          <w:rFonts w:ascii="楷体" w:eastAsia="楷体" w:cs="楷体" w:hAnsi="仿宋_GB2312" w:hint="eastAsia"/>
          <w:bCs/>
          <w:sz w:val="32"/>
          <w:szCs w:val="32"/>
        </w:rPr>
        <w:t>（二）建章立制，注重长效</w:t>
      </w:r>
    </w:p>
    <w:p>
      <w:pPr>
        <w:spacing w:line="560" w:lineRule="exact"/>
        <w:ind w:firstLine="635"/>
        <w:rPr>
          <w:rStyle w:val="0"/>
          <w:rFonts w:ascii="仿宋_GB2312" w:eastAsia="仿宋_GB2312" w:cs="仿宋_GB2312" w:hAnsi="仿宋_GB2312"/>
          <w:bCs/>
          <w:sz w:val="32"/>
          <w:szCs w:val="32"/>
        </w:rPr>
      </w:pPr>
      <w:r>
        <w:rPr>
          <w:rStyle w:val="0"/>
          <w:rFonts w:ascii="仿宋_GB2312" w:eastAsia="仿宋_GB2312" w:cs="仿宋_GB2312" w:hAnsi="仿宋_GB2312" w:hint="eastAsia"/>
          <w:bCs/>
          <w:sz w:val="32"/>
          <w:szCs w:val="32"/>
        </w:rPr>
        <w:t>在抓好整改的同时，更加注重治本，更加注重预防</w:t>
      </w:r>
      <w:r>
        <w:rPr>
          <w:rStyle w:val="0"/>
          <w:rFonts w:ascii="仿宋_GB2312" w:eastAsia="仿宋_GB2312" w:cs="仿宋_GB2312" w:hAnsi="仿宋_GB2312"/>
          <w:bCs/>
          <w:sz w:val="32"/>
          <w:szCs w:val="32"/>
        </w:rPr>
        <w:t>。</w:t>
      </w:r>
      <w:r>
        <w:rPr>
          <w:rStyle w:val="0"/>
          <w:rFonts w:ascii="仿宋_GB2312" w:eastAsia="仿宋_GB2312" w:cs="仿宋_GB2312" w:hAnsi="仿宋_GB2312" w:hint="eastAsia"/>
          <w:bCs/>
          <w:sz w:val="32"/>
          <w:szCs w:val="32"/>
        </w:rPr>
        <w:t>对规章制度进行全面梳理，把建立和完善规章制度作为整改落实构建长效机制的关键环节，着眼于用制度管人，用流程管事，把解决具体问题与推进制度建设紧密结合，建立健全相关工作机制，从根本上堵塞漏洞、解决问题。</w:t>
      </w:r>
    </w:p>
    <w:p>
      <w:pPr>
        <w:pStyle w:val="19"/>
        <w:keepNext w:val="0"/>
        <w:keepLines w:val="0"/>
        <w:widowControl w:val="0"/>
        <w:suppressLineNumbers w:val="0"/>
        <w:pBdr>
          <w:top w:val="none" w:sz="0" w:space="0" w:color="auto"/>
          <w:left w:val="none" w:sz="0" w:space="0" w:color="auto"/>
          <w:bottom w:val="none" w:sz="0" w:space="0" w:color="auto"/>
          <w:right w:val="none" w:sz="0" w:space="0" w:color="auto"/>
        </w:pBdr>
        <w:spacing w:line="560" w:lineRule="exact"/>
        <w:ind w:firstLineChars="200" w:firstLine="640"/>
        <w:rPr>
          <w:rFonts w:ascii="楷体" w:eastAsia="楷体" w:cs="楷体" w:hAnsi="仿宋_GB2312" w:hint="eastAsia"/>
          <w:bCs/>
          <w:sz w:val="32"/>
          <w:szCs w:val="32"/>
        </w:rPr>
      </w:pPr>
      <w:r>
        <w:rPr>
          <w:rStyle w:val="0"/>
          <w:rFonts w:ascii="楷体" w:eastAsia="楷体" w:cs="楷体" w:hAnsi="仿宋_GB2312" w:hint="eastAsia"/>
          <w:bCs/>
          <w:sz w:val="32"/>
          <w:szCs w:val="32"/>
        </w:rPr>
        <w:t>（三）</w:t>
      </w:r>
      <w:r>
        <w:rPr>
          <w:rFonts w:ascii="楷体" w:eastAsia="楷体" w:cs="楷体" w:hAnsi="仿宋_GB2312" w:hint="eastAsia"/>
          <w:bCs/>
          <w:sz w:val="32"/>
          <w:szCs w:val="32"/>
        </w:rPr>
        <w:t>强化督查，巩固成果</w:t>
      </w:r>
    </w:p>
    <w:p>
      <w:pPr>
        <w:spacing w:line="560" w:lineRule="exact"/>
        <w:ind w:firstLine="635"/>
        <w:rPr>
          <w:rFonts w:ascii="仿宋_GB2312" w:eastAsia="仿宋_GB2312" w:cs="仿宋_GB2312" w:hAnsi="仿宋_GB2312" w:hint="eastAsia"/>
          <w:bCs/>
          <w:sz w:val="32"/>
          <w:szCs w:val="32"/>
        </w:rPr>
      </w:pPr>
      <w:r>
        <w:rPr>
          <w:rStyle w:val="0"/>
          <w:rFonts w:ascii="仿宋_GB2312" w:eastAsia="仿宋_GB2312" w:cs="仿宋_GB2312" w:hAnsi="仿宋_GB2312" w:hint="eastAsia"/>
          <w:bCs/>
          <w:sz w:val="32"/>
          <w:szCs w:val="32"/>
        </w:rPr>
        <w:t>坚持把整改落实巡察反馈问题与各项“中心”工作结合起来，真正把巡察成果转化为推进工作、改进作风的实际成效。对整改完成的事项，适时组织“回头看”，坚决防止“回潮”和“反弹”。针对</w:t>
      </w:r>
      <w:r>
        <w:rPr>
          <w:rStyle w:val="0"/>
          <w:rFonts w:ascii="仿宋_GB2312" w:eastAsia="仿宋_GB2312" w:cs="仿宋_GB2312" w:hAnsi="仿宋_GB2312"/>
          <w:bCs/>
          <w:sz w:val="32"/>
          <w:szCs w:val="32"/>
        </w:rPr>
        <w:t>巡察反馈的</w:t>
      </w:r>
      <w:r>
        <w:rPr>
          <w:rStyle w:val="0"/>
          <w:rFonts w:ascii="仿宋_GB2312" w:eastAsia="仿宋_GB2312" w:cs="仿宋_GB2312" w:hAnsi="仿宋_GB2312" w:hint="eastAsia"/>
          <w:bCs/>
          <w:sz w:val="32"/>
          <w:szCs w:val="32"/>
        </w:rPr>
        <w:t>问题，盯紧看牢，长抓不懈，持续跟踪督办，确保巡察反馈的问题全面彻底整改到位，真正做到让整改实际成效推动</w:t>
      </w:r>
      <w:r>
        <w:rPr>
          <w:rStyle w:val="0"/>
          <w:rFonts w:ascii="仿宋_GB2312" w:eastAsia="仿宋_GB2312" w:cs="仿宋_GB2312" w:hAnsi="仿宋_GB2312"/>
          <w:bCs/>
          <w:sz w:val="32"/>
          <w:szCs w:val="32"/>
        </w:rPr>
        <w:t>科工</w:t>
      </w:r>
      <w:r>
        <w:rPr>
          <w:rStyle w:val="0"/>
          <w:rFonts w:ascii="仿宋_GB2312" w:eastAsia="仿宋_GB2312" w:cs="仿宋_GB2312" w:hAnsi="仿宋_GB2312" w:hint="eastAsia"/>
          <w:bCs/>
          <w:sz w:val="32"/>
          <w:szCs w:val="32"/>
        </w:rPr>
        <w:t>各项工作水平再上新的台阶。</w:t>
      </w:r>
    </w:p>
    <w:p>
      <w:pPr>
        <w:spacing w:line="560" w:lineRule="exact"/>
        <w:ind w:firstLineChars="200" w:firstLine="640"/>
        <w:rPr>
          <w:rFonts w:ascii="仿宋_GB2312" w:eastAsia="仿宋_GB2312" w:cs="仿宋_GB2312" w:hAnsi="仿宋_GB2312" w:hint="eastAsia"/>
          <w:bCs/>
          <w:sz w:val="32"/>
          <w:szCs w:val="32"/>
        </w:rPr>
      </w:pPr>
      <w:r>
        <w:rPr>
          <w:rFonts w:ascii="仿宋_GB2312" w:eastAsia="仿宋_GB2312" w:cs="仿宋_GB2312" w:hAnsi="仿宋_GB2312" w:hint="eastAsia"/>
          <w:bCs/>
          <w:sz w:val="32"/>
          <w:szCs w:val="32"/>
        </w:rPr>
        <w:t>欢迎广大干部群众对</w:t>
      </w:r>
      <w:r>
        <w:rPr>
          <w:rFonts w:ascii="仿宋_GB2312" w:eastAsia="仿宋_GB2312" w:cs="仿宋_GB2312" w:hAnsi="仿宋_GB2312" w:hint="eastAsia"/>
          <w:bCs/>
          <w:sz w:val="32"/>
          <w:szCs w:val="32"/>
          <w:lang w:eastAsia="zh-CN"/>
        </w:rPr>
        <w:t>巡察整</w:t>
      </w:r>
      <w:r>
        <w:rPr>
          <w:rFonts w:ascii="仿宋_GB2312" w:eastAsia="仿宋_GB2312" w:cs="仿宋_GB2312" w:hAnsi="仿宋_GB2312" w:hint="eastAsia"/>
          <w:bCs/>
          <w:sz w:val="32"/>
          <w:szCs w:val="32"/>
        </w:rPr>
        <w:t>改落实情况进行监督。如有意见建议，</w:t>
      </w:r>
      <w:r>
        <w:rPr>
          <w:rFonts w:ascii="仿宋_GB2312" w:eastAsia="仿宋_GB2312" w:cs="仿宋_GB2312" w:hAnsi="仿宋_GB2312" w:hint="eastAsia"/>
          <w:bCs/>
          <w:sz w:val="32"/>
          <w:szCs w:val="32"/>
          <w:lang w:eastAsia="zh-CN"/>
        </w:rPr>
        <w:t>请</w:t>
      </w:r>
      <w:r>
        <w:rPr>
          <w:rFonts w:ascii="仿宋_GB2312" w:eastAsia="仿宋_GB2312" w:cs="仿宋_GB2312" w:hAnsi="仿宋_GB2312" w:hint="eastAsia"/>
          <w:bCs/>
          <w:sz w:val="32"/>
          <w:szCs w:val="32"/>
        </w:rPr>
        <w:t>及时向我们反映。联系电话:0311-</w:t>
      </w:r>
      <w:r>
        <w:rPr>
          <w:rFonts w:ascii="仿宋_GB2312" w:eastAsia="仿宋_GB2312" w:cs="仿宋_GB2312" w:hAnsi="仿宋_GB2312" w:hint="eastAsia"/>
          <w:bCs/>
          <w:sz w:val="32"/>
          <w:szCs w:val="32"/>
          <w:lang w:eastAsia="zh-CN"/>
        </w:rPr>
        <w:t>69136702</w:t>
      </w:r>
      <w:r>
        <w:rPr>
          <w:rFonts w:ascii="仿宋_GB2312" w:eastAsia="仿宋_GB2312" w:cs="仿宋_GB2312" w:hAnsi="仿宋_GB2312" w:hint="eastAsia"/>
          <w:bCs/>
          <w:sz w:val="32"/>
          <w:szCs w:val="32"/>
        </w:rPr>
        <w:t>；通讯地址：石家庄市深泽县真武西路41号，邮政编码：052560；电子邮箱：</w:t>
      </w:r>
      <w:r>
        <w:rPr>
          <w:rFonts w:ascii="仿宋_GB2312" w:eastAsia="仿宋_GB2312" w:cs="仿宋_GB2312" w:hAnsi="仿宋_GB2312" w:hint="eastAsia"/>
          <w:bCs/>
          <w:sz w:val="32"/>
          <w:szCs w:val="32"/>
          <w:lang w:eastAsia="zh-CN"/>
        </w:rPr>
        <w:t>szxkjj123@163.com</w:t>
      </w:r>
      <w:r>
        <w:rPr>
          <w:rFonts w:ascii="仿宋_GB2312" w:eastAsia="仿宋_GB2312" w:cs="仿宋_GB2312" w:hAnsi="仿宋_GB2312" w:hint="eastAsia"/>
          <w:bCs/>
          <w:sz w:val="32"/>
          <w:szCs w:val="32"/>
        </w:rPr>
        <w:t>。</w:t>
      </w:r>
    </w:p>
    <w:p>
      <w:pPr>
        <w:spacing w:line="560" w:lineRule="exact"/>
        <w:jc w:val="center"/>
        <w:rPr>
          <w:rFonts w:ascii="仿宋_GB2312" w:eastAsia="仿宋_GB2312" w:cs="仿宋_GB2312" w:hAnsi="仿宋_GB2312"/>
          <w:sz w:val="32"/>
          <w:szCs w:val="32"/>
        </w:rPr>
      </w:pPr>
      <w:r>
        <w:rPr>
          <w:rFonts w:ascii="仿宋_GB2312" w:eastAsia="仿宋_GB2312" w:cs="仿宋_GB2312" w:hAnsi="仿宋_GB2312"/>
          <w:sz w:val="32"/>
          <w:szCs w:val="32"/>
        </w:rPr>
        <w:t xml:space="preserve">               </w:t>
      </w:r>
    </w:p>
    <w:p>
      <w:pPr>
        <w:spacing w:line="560" w:lineRule="exact"/>
        <w:jc w:val="center"/>
        <w:rPr>
          <w:rFonts w:ascii="仿宋_GB2312" w:eastAsia="仿宋_GB2312" w:cs="仿宋_GB2312" w:hAnsi="仿宋_GB2312"/>
          <w:sz w:val="32"/>
          <w:szCs w:val="32"/>
        </w:rPr>
      </w:pPr>
    </w:p>
    <w:p>
      <w:pPr>
        <w:spacing w:line="560" w:lineRule="exact"/>
        <w:jc w:val="center"/>
        <w:rPr>
          <w:rFonts w:ascii="仿宋_GB2312" w:eastAsia="仿宋_GB2312" w:cs="仿宋_GB2312" w:hAnsi="仿宋_GB2312" w:hint="eastAsia"/>
          <w:sz w:val="32"/>
          <w:szCs w:val="32"/>
        </w:rPr>
      </w:pPr>
      <w:r>
        <w:rPr>
          <w:rFonts w:ascii="仿宋_GB2312" w:eastAsia="仿宋_GB2312" w:cs="仿宋_GB2312" w:hAnsi="仿宋_GB2312"/>
          <w:sz w:val="32"/>
          <w:szCs w:val="32"/>
        </w:rPr>
        <w:t xml:space="preserve">          </w:t>
      </w:r>
      <w:r>
        <w:rPr>
          <w:rFonts w:ascii="仿宋_GB2312" w:eastAsia="仿宋_GB2312" w:cs="仿宋_GB2312" w:hAnsi="仿宋_GB2312" w:hint="eastAsia"/>
          <w:sz w:val="32"/>
          <w:szCs w:val="32"/>
        </w:rPr>
        <w:t>中共深泽县科学技术和工业信息化局党组</w:t>
      </w:r>
    </w:p>
    <w:p>
      <w:pPr>
        <w:spacing w:line="560" w:lineRule="exact"/>
        <w:ind w:firstLineChars="1300" w:firstLine="4160"/>
      </w:pPr>
      <w:r>
        <w:rPr>
          <w:rFonts w:ascii="仿宋_GB2312" w:eastAsia="仿宋_GB2312" w:cs="仿宋_GB2312" w:hAnsi="仿宋_GB2312"/>
          <w:sz w:val="32"/>
          <w:szCs w:val="32"/>
        </w:rPr>
        <w:t>2024</w:t>
      </w:r>
      <w:r>
        <w:rPr>
          <w:rFonts w:ascii="仿宋_GB2312" w:eastAsia="仿宋_GB2312" w:cs="仿宋_GB2312" w:hAnsi="仿宋_GB2312" w:hint="eastAsia"/>
          <w:sz w:val="32"/>
          <w:szCs w:val="32"/>
        </w:rPr>
        <w:t>年</w:t>
      </w:r>
      <w:r>
        <w:rPr>
          <w:rFonts w:ascii="仿宋_GB2312" w:eastAsia="仿宋_GB2312" w:cs="仿宋_GB2312" w:hAnsi="仿宋_GB2312"/>
          <w:sz w:val="32"/>
          <w:szCs w:val="32"/>
          <w:lang w:eastAsia="zh-CN"/>
        </w:rPr>
        <w:t>4</w:t>
      </w:r>
      <w:r>
        <w:rPr>
          <w:rFonts w:ascii="仿宋_GB2312" w:eastAsia="仿宋_GB2312" w:cs="仿宋_GB2312" w:hAnsi="仿宋_GB2312" w:hint="eastAsia"/>
          <w:sz w:val="32"/>
          <w:szCs w:val="32"/>
        </w:rPr>
        <w:t>月</w:t>
      </w:r>
      <w:r>
        <w:rPr>
          <w:rFonts w:ascii="仿宋_GB2312" w:eastAsia="仿宋_GB2312" w:cs="仿宋_GB2312" w:hAnsi="仿宋_GB2312"/>
          <w:sz w:val="32"/>
          <w:szCs w:val="32"/>
        </w:rPr>
        <w:t>15</w:t>
      </w:r>
      <w:r>
        <w:rPr>
          <w:rFonts w:ascii="仿宋_GB2312" w:eastAsia="仿宋_GB2312" w:cs="仿宋_GB2312" w:hAnsi="仿宋_GB2312" w:hint="eastAsia"/>
          <w:sz w:val="32"/>
          <w:szCs w:val="32"/>
        </w:rPr>
        <w:t>日</w:t>
      </w:r>
    </w:p>
    <w:sectPr>
      <w:footerReference w:type="default" r:id="rId2"/>
      <w:footerReference w:type="even" r:id="rId3"/>
      <w:footerReference w:type="first" r:id="rId4"/>
      <w:pgSz w:w="11906" w:h="16838"/>
      <w:pgMar w:top="2098" w:right="1474" w:bottom="1985" w:left="1588"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203" w:usb1="288F0000" w:usb2="00000006" w:usb3="00000000" w:csb0="00040001" w:csb1="00000000"/>
  </w:font>
  <w:font w:name="方正小标宋简体">
    <w:panose1 w:val="03000509000000000000"/>
    <w:charset w:val="86"/>
    <w:family w:val="auto"/>
    <w:pitch w:val="variable"/>
    <w:sig w:usb0="00000001" w:usb1="080E0000" w:usb2="00000000" w:usb3="00000000" w:csb0="00040000" w:csb1="00000000"/>
  </w:font>
  <w:font w:name="仿宋_GB2312">
    <w:altName w:val="仿宋"/>
    <w:panose1 w:val="02010609030101010101"/>
    <w:charset w:val="86"/>
    <w:family w:val="auto"/>
    <w:pitch w:val="variable"/>
    <w:sig w:usb0="00000000" w:usb1="00000000" w:usb2="00000000" w:usb3="00000000" w:csb0="00040000" w:csb1="00000000"/>
  </w:font>
  <w:font w:name="黑体">
    <w:panose1 w:val="02010609060101010101"/>
    <w:charset w:val="86"/>
    <w:family w:val="auto"/>
    <w:pitch w:val="variable"/>
    <w:sig w:usb0="800002BF" w:usb1="38CF7CFA" w:usb2="00000016" w:usb3="00000000" w:csb0="00040001" w:csb1="00000000"/>
  </w:font>
  <w:font w:name="楷体">
    <w:panose1 w:val="02010609060101010101"/>
    <w:charset w:val="86"/>
    <w:family w:val="auto"/>
    <w:pitch w:val="variable"/>
    <w:sig w:usb0="800002BF" w:usb1="38CF7CFA" w:usb2="00000016" w:usb3="00000000" w:csb0="00040001"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2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7"/>
      </w:tabs>
    </w:pPr>
  </w:p>
  <w:p>
    <w:pPr>
      <w:pStyle w:val="15"/>
      <w:tabs>
        <w:tab w:val="center" w:pos="4153"/>
        <w:tab w:val="right" w:pos="8307"/>
      </w:tabs>
    </w:pPr>
    <w:r>
      <w:rPr>
        <w:sz w:val="18"/>
      </w:rPr>
      <mc:AlternateContent>
        <mc:Choice Requires="wps">
          <w:drawing>
            <wp:anchor distT="0" distB="0" distL="91438" distR="91438" simplePos="0" relativeHeight="12" behindDoc="0" locked="0" layoutInCell="1" hidden="0" allowOverlap="1">
              <wp:simplePos x="0" y="0"/>
              <wp:positionH relativeFrom="margin">
                <wp:posOffset>2582531</wp:posOffset>
              </wp:positionH>
              <wp:positionV relativeFrom="paragraph">
                <wp:posOffset>-333065</wp:posOffset>
              </wp:positionV>
              <wp:extent cx="444500" cy="245109"/>
              <wp:effectExtent l="0" t="0" r="0" b="0"/>
              <wp:wrapNone/>
              <wp:docPr id="1" name="文本框 2"/>
              <wp:cNvGraphicFramePr>
                <a:graphicFrameLocks noChangeAspect="0"/>
              </wp:cNvGraphicFramePr>
              <a:graphic>
                <a:graphicData uri="http://schemas.microsoft.com/office/word/2010/wordprocessingShape">
                  <wps:wsp>
                    <wps:cNvSpPr/>
                    <wps:spPr>
                      <a:xfrm rot="0">
                        <a:off x="0" y="0"/>
                        <a:ext cx="444500" cy="245109"/>
                      </a:xfrm>
                      <a:prstGeom prst="rect"/>
                      <a:noFill/>
                      <a:ln w="6350" cmpd="sng" cap="flat">
                        <a:noFill/>
                        <a:prstDash val="solid"/>
                        <a:round/>
                      </a:ln>
                    </wps:spPr>
                    <wps:txbx id="2">
                      <w:txbxContent>
                        <w:p>
                          <w:pPr>
                            <w:pStyle w:val="15"/>
                            <w:tabs>
                              <w:tab w:val="center" w:pos="4153"/>
                              <w:tab w:val="right" w:pos="8307"/>
                            </w:tabs>
                            <w:rPr>
                              <w:sz w:val="28"/>
                              <w:szCs w:val="28"/>
                            </w:rPr>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- 1 -</w:t>
                          </w:r>
                          <w:r>
                            <w:rPr>
                              <w:rFonts w:ascii="宋体" w:eastAsia="宋体" w:cs="宋体" w:hint="eastAsia"/>
                              <w:sz w:val="28"/>
                              <w:szCs w:val="28"/>
                            </w:rPr>
                            <w:fldChar w:fldCharType="end"/>
                          </w:r>
                        </w:p>
                        <w:p>
                          <w:pPr>
                            <w:pStyle w:val="15"/>
                            <w:tabs>
                              <w:tab w:val="center" w:pos="4153"/>
                              <w:tab w:val="right" w:pos="8307"/>
                            </w:tabs>
                            <w:rPr>
                              <w:rFonts w:hint="eastAsia"/>
                              <w:sz w:val="28"/>
                              <w:szCs w:val="28"/>
                            </w:rPr>
                          </w:pPr>
                        </w:p>
                      </w:txbxContent>
                    </wps:txbx>
                    <wps:bodyPr vert="horz" wrap="none" lIns="0" tIns="0" rIns="0" bIns="0" anchor="t" anchorCtr="0" upright="0">
                      <a:noAutofit/>
                    </wps:bodyPr>
                  </wps:wsp>
                </a:graphicData>
              </a:graphic>
            </wp:anchor>
          </w:drawing>
        </mc:Choice>
        <mc:Fallback>
          <w:pict>
            <v:shape type="#_x0000_t202" id="文本框 2 3" o:spid="_x0000_s3" filled="f" stroked="f" strokeweight="0.5pt" style="position:absolute;margin-left:203.34888pt;margin-top:-26.225649pt;width:35.000004pt;height:19.3pt;z-index:12;mso-position-horizontal:absolute;mso-position-horizontal-relative:margin;mso-position-vertical:absolute;mso-wrap-distance-left:7.19989pt;mso-wrap-distance-right:7.19989pt;mso-wrap-style:none;">
              <v:stroke color="#000000"/>
              <v:textbox id="848" inset="0mm,0mm,0mm,0mm" o:insetmode="custom" style="layout-flow:horizontal;v-text-anchor:top;">
                <w:txbxContent>
                  <w:p>
                    <w:pPr>
                      <w:pStyle w:val="15"/>
                      <w:tabs>
                        <w:tab w:val="center" w:pos="4153"/>
                        <w:tab w:val="right" w:pos="8307"/>
                      </w:tabs>
                      <w:rPr>
                        <w:sz w:val="28"/>
                        <w:szCs w:val="28"/>
                      </w:rPr>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- 1 -</w:t>
                    </w:r>
                    <w:r>
                      <w:rPr>
                        <w:rFonts w:ascii="宋体" w:eastAsia="宋体" w:cs="宋体" w:hint="eastAsia"/>
                        <w:sz w:val="28"/>
                        <w:szCs w:val="28"/>
                      </w:rPr>
                      <w:fldChar w:fldCharType="end"/>
                    </w:r>
                  </w:p>
                  <w:p>
                    <w:pPr>
                      <w:pStyle w:val="15"/>
                      <w:tabs>
                        <w:tab w:val="center" w:pos="4153"/>
                        <w:tab w:val="right" w:pos="8307"/>
                      </w:tabs>
                      <w:rPr>
                        <w:rFonts w:hint="eastAsia"/>
                        <w:sz w:val="28"/>
                        <w:szCs w:val="28"/>
                      </w:rPr>
                    </w:pP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8"/>
      </w:rPr>
      <w:fldChar w:fldCharType="begin"/>
    </w:r>
    <w:r>
      <w:rPr>
        <w:rStyle w:val="18"/>
      </w:rPr>
      <w:instrText>Page</w:instrText>
    </w:r>
    <w:r>
      <w:rPr>
        <w:rStyle w:val="18"/>
      </w:rPr>
      <w:fldChar w:fldCharType="separate"/>
    </w:r>
    <w:r>
      <w:rPr>
        <w:rStyle w:val="18"/>
      </w:rPr>
      <w:t>- 1 -</w:t>
    </w:r>
    <w:r>
      <w:rPr>
        <w:rStyle w:val="18"/>
      </w:rPr>
      <w:fldChar w:fldCharType="end"/>
    </w:r>
  </w:p>
  <w:p>
    <w:pPr>
      <w:pStyle w:val="15"/>
      <w:tabs>
        <w:tab w:val="center" w:pos="4153"/>
        <w:tab w:val="right" w:pos="8307"/>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8"/>
      </w:rPr>
      <w:fldChar w:fldCharType="begin"/>
    </w:r>
    <w:r>
      <w:rPr>
        <w:rStyle w:val="18"/>
      </w:rPr>
      <w:instrText>Page</w:instrText>
    </w:r>
    <w:r>
      <w:rPr>
        <w:rStyle w:val="18"/>
      </w:rPr>
      <w:fldChar w:fldCharType="separate"/>
    </w:r>
    <w:r>
      <w:rPr>
        <w:rStyle w:val="18"/>
      </w:rPr>
      <w:t>- 1 -</w:t>
    </w:r>
    <w:r>
      <w:rPr>
        <w:rStyle w:val="18"/>
      </w:rPr>
      <w:fldChar w:fldCharType="end"/>
    </w:r>
  </w:p>
  <w:p>
    <w:pPr>
      <w:pStyle w:val="15"/>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ZWYxNjczNmRjMGI0YjBjMTFkNDU4YjI3ZjliY2ZlNj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autoRedefine/>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autoRedefine/>
    <w:pPr>
      <w:tabs>
        <w:tab w:val="center" w:pos="4153"/>
        <w:tab w:val="right" w:pos="8307"/>
      </w:tabs>
      <w:snapToGrid w:val="0"/>
      <w:jc w:val="left"/>
    </w:pPr>
    <w:rPr>
      <w:sz w:val="18"/>
      <w:szCs w:val="18"/>
    </w:rPr>
  </w:style>
  <w:style w:type="paragraph" w:styleId="16">
    <w:name w:val="header"/>
    <w:basedOn w:val="0"/>
    <w:autoRedefine/>
    <w:pPr>
      <w:pBdr>
        <w:bottom w:val="single" w:sz="6" w:space="1" w:color="auto"/>
      </w:pBdr>
      <w:tabs>
        <w:tab w:val="center" w:pos="4153"/>
        <w:tab w:val="right" w:pos="8307"/>
      </w:tabs>
      <w:snapToGrid w:val="0"/>
      <w:jc w:val="center"/>
    </w:pPr>
    <w:rPr>
      <w:sz w:val="18"/>
      <w:szCs w:val="18"/>
    </w:rPr>
  </w:style>
  <w:style w:type="paragraph" w:styleId="17">
    <w:name w:val="toc 1"/>
    <w:basedOn w:val="0"/>
    <w:autoRedefine/>
    <w:next w:val="0"/>
  </w:style>
  <w:style w:type="character" w:styleId="18">
    <w:name w:val="page number"/>
    <w:basedOn w:val="10"/>
    <w:autoRedefine/>
  </w:style>
  <w:style w:type="paragraph" w:customStyle="1" w:styleId="19">
    <w:name w:val="NormalIndent"/>
    <w:basedOn w:val="0"/>
    <w:autoRedefine/>
    <w:pPr>
      <w:widowControl w:val="0"/>
      <w:ind w:firstLineChars="200" w:firstLine="200"/>
      <w:jc w:val="both"/>
      <w:textAlignment w:val="baseline"/>
    </w:pPr>
    <w:rPr>
      <w:rFonts w:ascii="Times New Roman" w:eastAsia="宋体" w:cs="Times New Roman" w:hAnsi="Times New Roman"/>
      <w:kern w:val="2"/>
      <w:sz w:val="21"/>
      <w:szCs w:val="22"/>
      <w:lang w:val="en-US" w:eastAsia="zh-CN" w:bidi="ar-SA"/>
    </w:rPr>
  </w:style>
  <w:style w:type="paragraph" w:styleId="20">
    <w:name w:val="Normal (Web)"/>
    <w:basedOn w:val="0"/>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bidi="ar-SA"/>
    </w:rPr>
  </w:style>
  <w:style w:type="character" w:styleId="21">
    <w:name w:val="Strong"/>
    <w:basedOn w:val="0"/>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5B7A333D-7F9C-415A-A3FE-9D5823253F7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87</TotalTime>
  <Application>Yozo_Office27021597764231179</Application>
  <Pages>7</Pages>
  <Words>0</Words>
  <Characters>2797</Characters>
  <Lines>0</Lines>
  <Paragraphs>43</Paragraphs>
  <CharactersWithSpaces>3730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0</cp:revision>
  <cp:lastPrinted>2024-05-13T03:31:45Z</cp:lastPrinted>
  <dcterms:created xsi:type="dcterms:W3CDTF">2023-09-11T09:01:00Z</dcterms:created>
  <dcterms:modified xsi:type="dcterms:W3CDTF">2024-05-24T08:16:10Z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2052-12.1.0.16729</vt:lpwstr>
  </property>
  <property fmtid="{D5CDD505-2E9C-101B-9397-08002B2CF9AE}" pid="3" name="ICV">
    <vt:lpwstr>FE08E119518C4343A9EB6F1341AE94B7_12</vt:lpwstr>
  </property>
</Properties>
</file>